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22D56C" w14:textId="62873807" w:rsidR="00453BE5" w:rsidRDefault="00453BE5">
      <w:pPr>
        <w:jc w:val="center"/>
        <w:rPr>
          <w:noProof/>
          <w:lang w:val="en-US" w:eastAsia="en-US"/>
        </w:rPr>
      </w:pPr>
    </w:p>
    <w:p w14:paraId="787D3F94" w14:textId="77777777" w:rsidR="007366C0" w:rsidRDefault="007366C0">
      <w:pPr>
        <w:jc w:val="center"/>
        <w:rPr>
          <w:noProof/>
          <w:lang w:val="en-US" w:eastAsia="en-US"/>
        </w:rPr>
      </w:pPr>
    </w:p>
    <w:p w14:paraId="77FD0533" w14:textId="77777777" w:rsidR="007366C0" w:rsidRDefault="007366C0">
      <w:pPr>
        <w:jc w:val="center"/>
        <w:rPr>
          <w:noProof/>
          <w:lang w:val="en-US" w:eastAsia="en-US"/>
        </w:rPr>
      </w:pPr>
    </w:p>
    <w:p w14:paraId="40BD8038" w14:textId="77777777" w:rsidR="007366C0" w:rsidRDefault="007366C0">
      <w:pPr>
        <w:jc w:val="center"/>
        <w:rPr>
          <w:noProof/>
          <w:lang w:val="en-US" w:eastAsia="en-US"/>
        </w:rPr>
      </w:pPr>
    </w:p>
    <w:p w14:paraId="037DB2BC" w14:textId="3A94B0E9" w:rsidR="006016B1" w:rsidRPr="006016B1" w:rsidRDefault="006016B1" w:rsidP="006016B1">
      <w:pPr>
        <w:suppressAutoHyphens w:val="0"/>
        <w:rPr>
          <w:rFonts w:ascii="Times New Roman" w:eastAsia="Times New Roman" w:hAnsi="Times New Roman"/>
          <w:kern w:val="0"/>
          <w:lang w:eastAsia="en-GB"/>
        </w:rPr>
      </w:pPr>
      <w:r w:rsidRPr="006016B1">
        <w:rPr>
          <w:rFonts w:ascii="Arial" w:eastAsia="Times New Roman" w:hAnsi="Arial" w:cs="Arial"/>
          <w:noProof/>
          <w:color w:val="000000"/>
          <w:kern w:val="0"/>
          <w:sz w:val="28"/>
          <w:szCs w:val="28"/>
          <w:lang w:eastAsia="en-GB"/>
        </w:rPr>
        <w:drawing>
          <wp:inline distT="0" distB="0" distL="0" distR="0" wp14:anchorId="520ACD95" wp14:editId="33BB7C1A">
            <wp:extent cx="6337300" cy="3606800"/>
            <wp:effectExtent l="0" t="0" r="12700" b="0"/>
            <wp:docPr id="10" name="Picture 10" descr="https://lh4.googleusercontent.com/mBx6OgLqzf58wpSevta7_TXSBFT2uk5XgRVZ3c28NPX6RmljVmTwrFcRVtHHoxjq4P-reyjZH0GgSk0SOm3ucBsYW4j4eqDwTLAugHqkw4Y4HVauHpTHs0NBlPvlklP14ZGKt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Bx6OgLqzf58wpSevta7_TXSBFT2uk5XgRVZ3c28NPX6RmljVmTwrFcRVtHHoxjq4P-reyjZH0GgSk0SOm3ucBsYW4j4eqDwTLAugHqkw4Y4HVauHpTHs0NBlPvlklP14ZGKta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0" cy="3606800"/>
                    </a:xfrm>
                    <a:prstGeom prst="rect">
                      <a:avLst/>
                    </a:prstGeom>
                    <a:noFill/>
                    <a:ln>
                      <a:noFill/>
                    </a:ln>
                  </pic:spPr>
                </pic:pic>
              </a:graphicData>
            </a:graphic>
          </wp:inline>
        </w:drawing>
      </w:r>
    </w:p>
    <w:p w14:paraId="40ECC693" w14:textId="77777777" w:rsidR="007366C0" w:rsidRDefault="007366C0">
      <w:pPr>
        <w:jc w:val="center"/>
        <w:rPr>
          <w:noProof/>
          <w:lang w:val="en-US" w:eastAsia="en-US"/>
        </w:rPr>
      </w:pPr>
    </w:p>
    <w:p w14:paraId="568AD443" w14:textId="2CBF42CF" w:rsidR="007366C0" w:rsidRPr="005B1B3A" w:rsidRDefault="007366C0">
      <w:pPr>
        <w:jc w:val="center"/>
        <w:rPr>
          <w:rFonts w:ascii="Arial" w:hAnsi="Arial" w:cs="Arial"/>
          <w:b/>
          <w:bCs/>
          <w:sz w:val="28"/>
          <w:szCs w:val="28"/>
        </w:rPr>
      </w:pPr>
    </w:p>
    <w:p w14:paraId="5D623D57" w14:textId="77777777" w:rsidR="00453BE5" w:rsidRPr="002314FA" w:rsidRDefault="00453BE5">
      <w:pPr>
        <w:jc w:val="center"/>
        <w:rPr>
          <w:rFonts w:ascii="Arial" w:hAnsi="Arial" w:cs="Arial"/>
          <w:b/>
          <w:bCs/>
          <w:sz w:val="28"/>
          <w:szCs w:val="28"/>
        </w:rPr>
      </w:pPr>
    </w:p>
    <w:p w14:paraId="2961EC11" w14:textId="77777777" w:rsidR="003E5E3E" w:rsidRPr="002314FA" w:rsidRDefault="003E5E3E">
      <w:pPr>
        <w:jc w:val="center"/>
        <w:rPr>
          <w:rFonts w:ascii="Arial" w:hAnsi="Arial" w:cs="Arial"/>
        </w:rPr>
      </w:pPr>
    </w:p>
    <w:p w14:paraId="2CAA1CEC" w14:textId="77777777" w:rsidR="003E5E3E" w:rsidRPr="002314FA" w:rsidRDefault="003E5E3E">
      <w:pPr>
        <w:jc w:val="center"/>
        <w:rPr>
          <w:rFonts w:ascii="Arial" w:hAnsi="Arial" w:cs="Arial"/>
        </w:rPr>
      </w:pPr>
    </w:p>
    <w:p w14:paraId="15244DEC" w14:textId="77777777" w:rsidR="003E5E3E" w:rsidRPr="002314FA" w:rsidRDefault="001934E0" w:rsidP="001934E0">
      <w:pPr>
        <w:jc w:val="center"/>
        <w:rPr>
          <w:rFonts w:ascii="Arial" w:hAnsi="Arial" w:cs="Arial"/>
          <w:bCs/>
          <w:sz w:val="28"/>
          <w:szCs w:val="28"/>
        </w:rPr>
      </w:pPr>
      <w:r w:rsidRPr="002314FA">
        <w:rPr>
          <w:rFonts w:ascii="Arial" w:hAnsi="Arial" w:cs="Arial"/>
          <w:bCs/>
          <w:sz w:val="28"/>
          <w:szCs w:val="28"/>
        </w:rPr>
        <w:t xml:space="preserve">Policy Number: </w:t>
      </w:r>
      <w:r w:rsidR="00453BE5">
        <w:rPr>
          <w:rFonts w:ascii="Arial" w:hAnsi="Arial" w:cs="Arial"/>
          <w:bCs/>
          <w:sz w:val="28"/>
          <w:szCs w:val="28"/>
        </w:rPr>
        <w:t>IG03</w:t>
      </w:r>
    </w:p>
    <w:p w14:paraId="2CCE1573" w14:textId="77777777" w:rsidR="003E5E3E" w:rsidRPr="002314FA" w:rsidRDefault="003E5E3E">
      <w:pPr>
        <w:jc w:val="center"/>
        <w:rPr>
          <w:rFonts w:ascii="Arial" w:hAnsi="Arial" w:cs="Arial"/>
        </w:rPr>
      </w:pPr>
    </w:p>
    <w:p w14:paraId="7919B7E3" w14:textId="77777777" w:rsidR="003E5E3E" w:rsidRPr="002314FA" w:rsidRDefault="001934E0">
      <w:pPr>
        <w:jc w:val="center"/>
        <w:rPr>
          <w:rFonts w:ascii="Arial" w:hAnsi="Arial" w:cs="Arial"/>
          <w:bCs/>
          <w:sz w:val="28"/>
          <w:szCs w:val="28"/>
        </w:rPr>
      </w:pPr>
      <w:r w:rsidRPr="002314FA">
        <w:rPr>
          <w:rFonts w:ascii="Arial" w:hAnsi="Arial" w:cs="Arial"/>
          <w:bCs/>
          <w:sz w:val="28"/>
          <w:szCs w:val="28"/>
        </w:rPr>
        <w:t xml:space="preserve">Confidentiality </w:t>
      </w:r>
      <w:r w:rsidR="002314FA">
        <w:rPr>
          <w:rFonts w:ascii="Arial" w:hAnsi="Arial" w:cs="Arial"/>
          <w:bCs/>
          <w:sz w:val="28"/>
          <w:szCs w:val="28"/>
        </w:rPr>
        <w:t xml:space="preserve">&amp; Data Protection </w:t>
      </w:r>
      <w:r w:rsidRPr="002314FA">
        <w:rPr>
          <w:rFonts w:ascii="Arial" w:hAnsi="Arial" w:cs="Arial"/>
          <w:bCs/>
          <w:sz w:val="28"/>
          <w:szCs w:val="28"/>
        </w:rPr>
        <w:t>P</w:t>
      </w:r>
      <w:r w:rsidR="003E5E3E" w:rsidRPr="002314FA">
        <w:rPr>
          <w:rFonts w:ascii="Arial" w:hAnsi="Arial" w:cs="Arial"/>
          <w:bCs/>
          <w:sz w:val="28"/>
          <w:szCs w:val="28"/>
        </w:rPr>
        <w:t>olicy</w:t>
      </w:r>
    </w:p>
    <w:p w14:paraId="6AB07ADF" w14:textId="77777777" w:rsidR="003E5E3E" w:rsidRPr="002314FA" w:rsidRDefault="003E5E3E">
      <w:pPr>
        <w:jc w:val="center"/>
        <w:rPr>
          <w:rFonts w:ascii="Arial" w:hAnsi="Arial" w:cs="Arial"/>
        </w:rPr>
      </w:pPr>
    </w:p>
    <w:p w14:paraId="0F669D26" w14:textId="77777777" w:rsidR="003E5E3E" w:rsidRPr="002314FA" w:rsidRDefault="003E5E3E">
      <w:pPr>
        <w:rPr>
          <w:rFonts w:ascii="Arial" w:hAnsi="Arial" w:cs="Arial"/>
        </w:rPr>
        <w:sectPr w:rsidR="003E5E3E" w:rsidRPr="002314FA" w:rsidSect="00AA73E8">
          <w:headerReference w:type="even" r:id="rId9"/>
          <w:headerReference w:type="default" r:id="rId10"/>
          <w:footerReference w:type="even" r:id="rId11"/>
          <w:footerReference w:type="default" r:id="rId12"/>
          <w:headerReference w:type="first" r:id="rId13"/>
          <w:footerReference w:type="first" r:id="rId14"/>
          <w:pgSz w:w="11906" w:h="16838"/>
          <w:pgMar w:top="720" w:right="1134" w:bottom="681" w:left="1134" w:header="414" w:footer="624" w:gutter="0"/>
          <w:cols w:space="720"/>
          <w:titlePg/>
          <w:docGrid w:linePitch="240" w:charSpace="32768"/>
        </w:sectPr>
      </w:pPr>
    </w:p>
    <w:p w14:paraId="6EA77000" w14:textId="77777777" w:rsidR="003E5E3E" w:rsidRPr="002314FA" w:rsidRDefault="003E5E3E">
      <w:pPr>
        <w:pageBreakBefore/>
        <w:jc w:val="center"/>
        <w:rPr>
          <w:rFonts w:ascii="Arial" w:hAnsi="Arial" w:cs="Arial"/>
        </w:rPr>
      </w:pPr>
    </w:p>
    <w:p w14:paraId="2880AEDB" w14:textId="77777777" w:rsidR="003E5E3E" w:rsidRPr="002314FA" w:rsidRDefault="003E5E3E">
      <w:pPr>
        <w:pStyle w:val="Footer"/>
        <w:rPr>
          <w:rFonts w:ascii="Arial" w:hAnsi="Arial" w:cs="Arial"/>
        </w:rPr>
      </w:pPr>
    </w:p>
    <w:tbl>
      <w:tblPr>
        <w:tblW w:w="9663" w:type="dxa"/>
        <w:tblInd w:w="3" w:type="dxa"/>
        <w:tblLayout w:type="fixed"/>
        <w:tblCellMar>
          <w:left w:w="0" w:type="dxa"/>
          <w:right w:w="0" w:type="dxa"/>
        </w:tblCellMar>
        <w:tblLook w:val="0000" w:firstRow="0" w:lastRow="0" w:firstColumn="0" w:lastColumn="0" w:noHBand="0" w:noVBand="0"/>
      </w:tblPr>
      <w:tblGrid>
        <w:gridCol w:w="4111"/>
        <w:gridCol w:w="5552"/>
      </w:tblGrid>
      <w:tr w:rsidR="003E5E3E" w:rsidRPr="006425D9" w14:paraId="081E12DC" w14:textId="77777777" w:rsidTr="009876D6">
        <w:trPr>
          <w:trHeight w:val="133"/>
        </w:trPr>
        <w:tc>
          <w:tcPr>
            <w:tcW w:w="4111" w:type="dxa"/>
            <w:tcBorders>
              <w:top w:val="double" w:sz="1" w:space="0" w:color="000000"/>
              <w:left w:val="double" w:sz="1" w:space="0" w:color="000000"/>
              <w:bottom w:val="double" w:sz="1" w:space="0" w:color="000000"/>
            </w:tcBorders>
            <w:shd w:val="clear" w:color="auto" w:fill="FFFFFF"/>
          </w:tcPr>
          <w:p w14:paraId="6BC0CEF7" w14:textId="77777777" w:rsidR="003E5E3E" w:rsidRPr="006425D9" w:rsidRDefault="003E5E3E">
            <w:pPr>
              <w:snapToGrid w:val="0"/>
              <w:spacing w:before="40" w:after="40"/>
              <w:rPr>
                <w:rFonts w:ascii="Arial" w:hAnsi="Arial" w:cs="Arial"/>
                <w:bCs/>
                <w:sz w:val="20"/>
                <w:szCs w:val="20"/>
              </w:rPr>
            </w:pPr>
            <w:r w:rsidRPr="006425D9">
              <w:rPr>
                <w:rFonts w:ascii="Arial" w:hAnsi="Arial" w:cs="Arial"/>
                <w:bCs/>
                <w:sz w:val="20"/>
                <w:szCs w:val="20"/>
              </w:rPr>
              <w:t>Document name</w:t>
            </w:r>
          </w:p>
        </w:tc>
        <w:tc>
          <w:tcPr>
            <w:tcW w:w="5552" w:type="dxa"/>
            <w:tcBorders>
              <w:top w:val="double" w:sz="1" w:space="0" w:color="000000"/>
              <w:left w:val="double" w:sz="1" w:space="0" w:color="000000"/>
              <w:bottom w:val="double" w:sz="1" w:space="0" w:color="000000"/>
              <w:right w:val="double" w:sz="1" w:space="0" w:color="000000"/>
            </w:tcBorders>
            <w:shd w:val="clear" w:color="auto" w:fill="FFFFFF"/>
          </w:tcPr>
          <w:p w14:paraId="5ED0B78A" w14:textId="77777777" w:rsidR="003E5E3E" w:rsidRPr="006425D9" w:rsidRDefault="003E5E3E">
            <w:pPr>
              <w:snapToGrid w:val="0"/>
              <w:spacing w:before="40" w:after="40"/>
              <w:rPr>
                <w:rFonts w:ascii="Arial" w:hAnsi="Arial" w:cs="Arial"/>
                <w:bCs/>
                <w:sz w:val="20"/>
                <w:szCs w:val="20"/>
              </w:rPr>
            </w:pPr>
            <w:r w:rsidRPr="006425D9">
              <w:rPr>
                <w:rFonts w:ascii="Arial" w:hAnsi="Arial" w:cs="Arial"/>
                <w:bCs/>
                <w:sz w:val="20"/>
                <w:szCs w:val="20"/>
              </w:rPr>
              <w:t xml:space="preserve">Confidentiality </w:t>
            </w:r>
            <w:r w:rsidR="002B635D" w:rsidRPr="006425D9">
              <w:rPr>
                <w:rFonts w:ascii="Arial" w:hAnsi="Arial" w:cs="Arial"/>
                <w:bCs/>
                <w:sz w:val="20"/>
                <w:szCs w:val="20"/>
              </w:rPr>
              <w:t xml:space="preserve">&amp; Data Protection </w:t>
            </w:r>
            <w:r w:rsidRPr="006425D9">
              <w:rPr>
                <w:rFonts w:ascii="Arial" w:hAnsi="Arial" w:cs="Arial"/>
                <w:bCs/>
                <w:sz w:val="20"/>
                <w:szCs w:val="20"/>
              </w:rPr>
              <w:t>Policy</w:t>
            </w:r>
          </w:p>
        </w:tc>
      </w:tr>
      <w:tr w:rsidR="003E5E3E" w:rsidRPr="006425D9" w14:paraId="4B833D73" w14:textId="77777777" w:rsidTr="009876D6">
        <w:trPr>
          <w:trHeight w:val="133"/>
        </w:trPr>
        <w:tc>
          <w:tcPr>
            <w:tcW w:w="4111" w:type="dxa"/>
            <w:tcBorders>
              <w:left w:val="double" w:sz="1" w:space="0" w:color="000000"/>
              <w:bottom w:val="double" w:sz="1" w:space="0" w:color="000000"/>
            </w:tcBorders>
            <w:shd w:val="clear" w:color="auto" w:fill="FFFFFF"/>
          </w:tcPr>
          <w:p w14:paraId="04C640B7" w14:textId="77777777" w:rsidR="003E5E3E" w:rsidRPr="006425D9" w:rsidRDefault="003E5E3E">
            <w:pPr>
              <w:snapToGrid w:val="0"/>
              <w:spacing w:before="40" w:after="40"/>
              <w:rPr>
                <w:rFonts w:ascii="Arial" w:hAnsi="Arial" w:cs="Arial"/>
                <w:bCs/>
                <w:sz w:val="20"/>
                <w:szCs w:val="20"/>
              </w:rPr>
            </w:pPr>
            <w:r w:rsidRPr="006425D9">
              <w:rPr>
                <w:rFonts w:ascii="Arial" w:hAnsi="Arial" w:cs="Arial"/>
                <w:bCs/>
                <w:sz w:val="20"/>
                <w:szCs w:val="20"/>
              </w:rPr>
              <w:t>Document Classification:</w:t>
            </w:r>
          </w:p>
        </w:tc>
        <w:tc>
          <w:tcPr>
            <w:tcW w:w="5552" w:type="dxa"/>
            <w:tcBorders>
              <w:left w:val="double" w:sz="1" w:space="0" w:color="000000"/>
              <w:bottom w:val="double" w:sz="1" w:space="0" w:color="000000"/>
              <w:right w:val="double" w:sz="1" w:space="0" w:color="000000"/>
            </w:tcBorders>
            <w:shd w:val="clear" w:color="auto" w:fill="FFFFFF"/>
          </w:tcPr>
          <w:p w14:paraId="44AD6833" w14:textId="77777777" w:rsidR="003E5E3E" w:rsidRPr="006425D9" w:rsidRDefault="0039761C" w:rsidP="0039761C">
            <w:pPr>
              <w:snapToGrid w:val="0"/>
              <w:spacing w:before="40" w:after="40"/>
              <w:rPr>
                <w:rFonts w:ascii="Arial" w:hAnsi="Arial" w:cs="Arial"/>
                <w:bCs/>
                <w:sz w:val="20"/>
                <w:szCs w:val="20"/>
              </w:rPr>
            </w:pPr>
            <w:r w:rsidRPr="006425D9">
              <w:rPr>
                <w:rFonts w:ascii="Arial" w:hAnsi="Arial" w:cs="Arial"/>
                <w:bCs/>
                <w:sz w:val="20"/>
                <w:szCs w:val="20"/>
              </w:rPr>
              <w:t>Information Governance</w:t>
            </w:r>
          </w:p>
        </w:tc>
      </w:tr>
      <w:tr w:rsidR="003E5E3E" w:rsidRPr="006425D9" w14:paraId="3DB7C34F" w14:textId="77777777" w:rsidTr="009876D6">
        <w:trPr>
          <w:trHeight w:val="133"/>
        </w:trPr>
        <w:tc>
          <w:tcPr>
            <w:tcW w:w="4111" w:type="dxa"/>
            <w:tcBorders>
              <w:left w:val="double" w:sz="1" w:space="0" w:color="000000"/>
              <w:bottom w:val="double" w:sz="1" w:space="0" w:color="000000"/>
            </w:tcBorders>
            <w:shd w:val="clear" w:color="auto" w:fill="FFFFFF"/>
          </w:tcPr>
          <w:p w14:paraId="04D94537" w14:textId="77777777" w:rsidR="003E5E3E" w:rsidRPr="006425D9" w:rsidRDefault="003E5E3E">
            <w:pPr>
              <w:snapToGrid w:val="0"/>
              <w:spacing w:before="40" w:after="40"/>
              <w:rPr>
                <w:rFonts w:ascii="Arial" w:hAnsi="Arial" w:cs="Arial"/>
                <w:bCs/>
                <w:sz w:val="20"/>
                <w:szCs w:val="20"/>
              </w:rPr>
            </w:pPr>
            <w:r w:rsidRPr="006425D9">
              <w:rPr>
                <w:rFonts w:ascii="Arial" w:hAnsi="Arial" w:cs="Arial"/>
                <w:bCs/>
                <w:sz w:val="20"/>
                <w:szCs w:val="20"/>
              </w:rPr>
              <w:t>Document No:</w:t>
            </w:r>
          </w:p>
        </w:tc>
        <w:tc>
          <w:tcPr>
            <w:tcW w:w="5552" w:type="dxa"/>
            <w:tcBorders>
              <w:left w:val="double" w:sz="1" w:space="0" w:color="000000"/>
              <w:bottom w:val="double" w:sz="1" w:space="0" w:color="000000"/>
              <w:right w:val="double" w:sz="1" w:space="0" w:color="000000"/>
            </w:tcBorders>
            <w:shd w:val="clear" w:color="auto" w:fill="FFFFFF"/>
          </w:tcPr>
          <w:p w14:paraId="1E40F9B1" w14:textId="77777777" w:rsidR="003E5E3E" w:rsidRPr="006425D9" w:rsidRDefault="00453BE5" w:rsidP="0039761C">
            <w:pPr>
              <w:snapToGrid w:val="0"/>
              <w:spacing w:before="40" w:after="40"/>
              <w:rPr>
                <w:rFonts w:ascii="Arial" w:hAnsi="Arial" w:cs="Arial"/>
                <w:bCs/>
                <w:sz w:val="20"/>
                <w:szCs w:val="20"/>
              </w:rPr>
            </w:pPr>
            <w:r w:rsidRPr="006425D9">
              <w:rPr>
                <w:rFonts w:ascii="Arial" w:hAnsi="Arial" w:cs="Arial"/>
                <w:bCs/>
                <w:sz w:val="20"/>
                <w:szCs w:val="20"/>
              </w:rPr>
              <w:t>IG03</w:t>
            </w:r>
          </w:p>
        </w:tc>
      </w:tr>
      <w:tr w:rsidR="003E5E3E" w:rsidRPr="006425D9" w14:paraId="7501F50B" w14:textId="77777777" w:rsidTr="009876D6">
        <w:trPr>
          <w:trHeight w:val="133"/>
        </w:trPr>
        <w:tc>
          <w:tcPr>
            <w:tcW w:w="4111" w:type="dxa"/>
            <w:tcBorders>
              <w:left w:val="double" w:sz="1" w:space="0" w:color="000000"/>
              <w:bottom w:val="double" w:sz="1" w:space="0" w:color="000000"/>
            </w:tcBorders>
            <w:shd w:val="clear" w:color="auto" w:fill="FFFFFF"/>
          </w:tcPr>
          <w:p w14:paraId="4DCC7687" w14:textId="77777777" w:rsidR="003E5E3E" w:rsidRPr="006425D9" w:rsidRDefault="003E5E3E">
            <w:pPr>
              <w:snapToGrid w:val="0"/>
              <w:spacing w:before="40" w:after="40"/>
              <w:rPr>
                <w:rFonts w:ascii="Arial" w:hAnsi="Arial" w:cs="Arial"/>
                <w:bCs/>
                <w:sz w:val="20"/>
                <w:szCs w:val="20"/>
              </w:rPr>
            </w:pPr>
            <w:r w:rsidRPr="006425D9">
              <w:rPr>
                <w:rFonts w:ascii="Arial" w:hAnsi="Arial" w:cs="Arial"/>
                <w:bCs/>
                <w:sz w:val="20"/>
                <w:szCs w:val="20"/>
              </w:rPr>
              <w:t>Version:</w:t>
            </w:r>
          </w:p>
        </w:tc>
        <w:tc>
          <w:tcPr>
            <w:tcW w:w="5552" w:type="dxa"/>
            <w:tcBorders>
              <w:left w:val="double" w:sz="1" w:space="0" w:color="000000"/>
              <w:bottom w:val="double" w:sz="1" w:space="0" w:color="000000"/>
              <w:right w:val="double" w:sz="1" w:space="0" w:color="000000"/>
            </w:tcBorders>
            <w:shd w:val="clear" w:color="auto" w:fill="FFFFFF"/>
          </w:tcPr>
          <w:p w14:paraId="37EC082A" w14:textId="05AD33A7" w:rsidR="003E5E3E" w:rsidRPr="006425D9" w:rsidRDefault="006016B1" w:rsidP="00E708DE">
            <w:pPr>
              <w:snapToGrid w:val="0"/>
              <w:spacing w:before="40" w:after="40"/>
              <w:rPr>
                <w:rFonts w:ascii="Arial" w:hAnsi="Arial" w:cs="Arial"/>
                <w:bCs/>
                <w:sz w:val="20"/>
                <w:szCs w:val="20"/>
              </w:rPr>
            </w:pPr>
            <w:r>
              <w:rPr>
                <w:rFonts w:ascii="Arial" w:hAnsi="Arial" w:cs="Arial"/>
                <w:bCs/>
                <w:sz w:val="20"/>
                <w:szCs w:val="20"/>
              </w:rPr>
              <w:t>1</w:t>
            </w:r>
            <w:r w:rsidR="00405475">
              <w:rPr>
                <w:rFonts w:ascii="Arial" w:hAnsi="Arial" w:cs="Arial"/>
                <w:bCs/>
                <w:sz w:val="20"/>
                <w:szCs w:val="20"/>
              </w:rPr>
              <w:t>.0</w:t>
            </w:r>
          </w:p>
        </w:tc>
      </w:tr>
      <w:tr w:rsidR="003E5E3E" w:rsidRPr="006425D9" w14:paraId="0E6053E0" w14:textId="77777777" w:rsidTr="009876D6">
        <w:trPr>
          <w:trHeight w:val="133"/>
        </w:trPr>
        <w:tc>
          <w:tcPr>
            <w:tcW w:w="4111" w:type="dxa"/>
            <w:tcBorders>
              <w:top w:val="double" w:sz="1" w:space="0" w:color="000000"/>
              <w:left w:val="double" w:sz="1" w:space="0" w:color="000000"/>
              <w:bottom w:val="double" w:sz="1" w:space="0" w:color="000000"/>
            </w:tcBorders>
            <w:shd w:val="clear" w:color="auto" w:fill="FFFFFF"/>
          </w:tcPr>
          <w:p w14:paraId="67229344" w14:textId="77777777" w:rsidR="003E5E3E" w:rsidRPr="006425D9" w:rsidRDefault="003E5E3E">
            <w:pPr>
              <w:snapToGrid w:val="0"/>
              <w:spacing w:before="40" w:after="40"/>
              <w:rPr>
                <w:rFonts w:ascii="Arial" w:hAnsi="Arial" w:cs="Arial"/>
                <w:bCs/>
                <w:sz w:val="20"/>
                <w:szCs w:val="20"/>
              </w:rPr>
            </w:pPr>
            <w:r w:rsidRPr="006425D9">
              <w:rPr>
                <w:rFonts w:ascii="Arial" w:hAnsi="Arial" w:cs="Arial"/>
                <w:bCs/>
                <w:sz w:val="20"/>
                <w:szCs w:val="20"/>
              </w:rPr>
              <w:t>Name of originator/author:</w:t>
            </w:r>
          </w:p>
        </w:tc>
        <w:tc>
          <w:tcPr>
            <w:tcW w:w="5552" w:type="dxa"/>
            <w:tcBorders>
              <w:top w:val="double" w:sz="1" w:space="0" w:color="000000"/>
              <w:left w:val="double" w:sz="1" w:space="0" w:color="000000"/>
              <w:bottom w:val="double" w:sz="1" w:space="0" w:color="000000"/>
              <w:right w:val="double" w:sz="1" w:space="0" w:color="000000"/>
            </w:tcBorders>
            <w:shd w:val="clear" w:color="auto" w:fill="FFFFFF"/>
          </w:tcPr>
          <w:p w14:paraId="347883AD" w14:textId="70B9891D" w:rsidR="003E5E3E" w:rsidRPr="006425D9" w:rsidRDefault="006016B1" w:rsidP="007366C0">
            <w:pPr>
              <w:snapToGrid w:val="0"/>
              <w:spacing w:before="40" w:after="40"/>
              <w:rPr>
                <w:rFonts w:ascii="Arial" w:hAnsi="Arial" w:cs="Arial"/>
                <w:bCs/>
                <w:sz w:val="20"/>
                <w:szCs w:val="20"/>
              </w:rPr>
            </w:pPr>
            <w:r>
              <w:rPr>
                <w:rFonts w:ascii="Arial" w:hAnsi="Arial" w:cs="Arial"/>
                <w:bCs/>
                <w:sz w:val="20"/>
                <w:szCs w:val="20"/>
              </w:rPr>
              <w:t>Dr Thomas Quinn</w:t>
            </w:r>
          </w:p>
        </w:tc>
      </w:tr>
      <w:tr w:rsidR="003E5E3E" w:rsidRPr="006425D9" w14:paraId="2F43857A" w14:textId="77777777" w:rsidTr="009876D6">
        <w:trPr>
          <w:trHeight w:val="133"/>
        </w:trPr>
        <w:tc>
          <w:tcPr>
            <w:tcW w:w="4111" w:type="dxa"/>
            <w:tcBorders>
              <w:left w:val="double" w:sz="1" w:space="0" w:color="000000"/>
              <w:bottom w:val="double" w:sz="1" w:space="0" w:color="000000"/>
            </w:tcBorders>
            <w:shd w:val="clear" w:color="auto" w:fill="FFFFFF"/>
          </w:tcPr>
          <w:p w14:paraId="207E6B8E" w14:textId="77777777" w:rsidR="003E5E3E" w:rsidRPr="006425D9" w:rsidRDefault="003E5E3E">
            <w:pPr>
              <w:snapToGrid w:val="0"/>
              <w:spacing w:before="40" w:after="40"/>
              <w:rPr>
                <w:rFonts w:ascii="Arial" w:hAnsi="Arial" w:cs="Arial"/>
                <w:bCs/>
                <w:sz w:val="20"/>
                <w:szCs w:val="20"/>
              </w:rPr>
            </w:pPr>
            <w:r w:rsidRPr="006425D9">
              <w:rPr>
                <w:rFonts w:ascii="Arial" w:hAnsi="Arial" w:cs="Arial"/>
                <w:bCs/>
                <w:sz w:val="20"/>
                <w:szCs w:val="20"/>
              </w:rPr>
              <w:t>Policy Owner:</w:t>
            </w:r>
          </w:p>
        </w:tc>
        <w:tc>
          <w:tcPr>
            <w:tcW w:w="5552" w:type="dxa"/>
            <w:tcBorders>
              <w:left w:val="double" w:sz="1" w:space="0" w:color="000000"/>
              <w:bottom w:val="double" w:sz="1" w:space="0" w:color="000000"/>
              <w:right w:val="double" w:sz="1" w:space="0" w:color="000000"/>
            </w:tcBorders>
            <w:shd w:val="clear" w:color="auto" w:fill="FFFFFF"/>
          </w:tcPr>
          <w:p w14:paraId="2CF0DC63" w14:textId="687B081E" w:rsidR="003E5E3E" w:rsidRPr="006425D9" w:rsidRDefault="00E708DE">
            <w:pPr>
              <w:snapToGrid w:val="0"/>
              <w:spacing w:before="40" w:after="40"/>
              <w:rPr>
                <w:rFonts w:ascii="Arial" w:hAnsi="Arial" w:cs="Arial"/>
                <w:bCs/>
                <w:sz w:val="20"/>
                <w:szCs w:val="20"/>
              </w:rPr>
            </w:pPr>
            <w:r>
              <w:rPr>
                <w:rFonts w:ascii="Arial" w:hAnsi="Arial" w:cs="Arial"/>
                <w:bCs/>
                <w:sz w:val="20"/>
                <w:szCs w:val="20"/>
              </w:rPr>
              <w:t>Caldicott Guardian</w:t>
            </w:r>
          </w:p>
        </w:tc>
      </w:tr>
      <w:tr w:rsidR="003E5E3E" w:rsidRPr="006425D9" w14:paraId="502CDA33" w14:textId="77777777" w:rsidTr="009876D6">
        <w:trPr>
          <w:trHeight w:val="133"/>
        </w:trPr>
        <w:tc>
          <w:tcPr>
            <w:tcW w:w="4111" w:type="dxa"/>
            <w:tcBorders>
              <w:left w:val="double" w:sz="1" w:space="0" w:color="000000"/>
              <w:bottom w:val="double" w:sz="1" w:space="0" w:color="000000"/>
            </w:tcBorders>
            <w:shd w:val="clear" w:color="auto" w:fill="FFFFFF"/>
          </w:tcPr>
          <w:p w14:paraId="4C64660C" w14:textId="77777777" w:rsidR="003E5E3E" w:rsidRPr="006425D9" w:rsidRDefault="003E5E3E">
            <w:pPr>
              <w:snapToGrid w:val="0"/>
              <w:spacing w:before="40" w:after="40"/>
              <w:rPr>
                <w:rFonts w:ascii="Arial" w:hAnsi="Arial" w:cs="Arial"/>
                <w:bCs/>
                <w:sz w:val="20"/>
                <w:szCs w:val="20"/>
              </w:rPr>
            </w:pPr>
            <w:r w:rsidRPr="006425D9">
              <w:rPr>
                <w:rFonts w:ascii="Arial" w:hAnsi="Arial" w:cs="Arial"/>
                <w:bCs/>
                <w:sz w:val="20"/>
                <w:szCs w:val="20"/>
              </w:rPr>
              <w:t>Date created</w:t>
            </w:r>
          </w:p>
        </w:tc>
        <w:tc>
          <w:tcPr>
            <w:tcW w:w="5552" w:type="dxa"/>
            <w:tcBorders>
              <w:left w:val="double" w:sz="1" w:space="0" w:color="000000"/>
              <w:bottom w:val="double" w:sz="1" w:space="0" w:color="000000"/>
              <w:right w:val="double" w:sz="1" w:space="0" w:color="000000"/>
            </w:tcBorders>
            <w:shd w:val="clear" w:color="auto" w:fill="FFFFFF"/>
          </w:tcPr>
          <w:p w14:paraId="42ABB433" w14:textId="046C8902" w:rsidR="003E5E3E" w:rsidRPr="00FC7A05" w:rsidRDefault="006016B1" w:rsidP="006016B1">
            <w:pPr>
              <w:snapToGrid w:val="0"/>
              <w:spacing w:before="40" w:after="40"/>
              <w:rPr>
                <w:rFonts w:ascii="Arial" w:hAnsi="Arial" w:cs="Arial"/>
                <w:bCs/>
                <w:sz w:val="20"/>
                <w:szCs w:val="20"/>
              </w:rPr>
            </w:pPr>
            <w:r>
              <w:rPr>
                <w:rFonts w:ascii="Arial" w:hAnsi="Arial" w:cs="Arial"/>
                <w:bCs/>
                <w:sz w:val="20"/>
                <w:szCs w:val="20"/>
              </w:rPr>
              <w:t>26/09/18</w:t>
            </w:r>
          </w:p>
        </w:tc>
      </w:tr>
      <w:tr w:rsidR="00F1452B" w:rsidRPr="006425D9" w14:paraId="0BE2F157" w14:textId="77777777" w:rsidTr="009876D6">
        <w:trPr>
          <w:trHeight w:val="133"/>
        </w:trPr>
        <w:tc>
          <w:tcPr>
            <w:tcW w:w="4111" w:type="dxa"/>
            <w:tcBorders>
              <w:left w:val="double" w:sz="1" w:space="0" w:color="000000"/>
              <w:bottom w:val="double" w:sz="1" w:space="0" w:color="000000"/>
            </w:tcBorders>
            <w:shd w:val="clear" w:color="auto" w:fill="FFFFFF"/>
          </w:tcPr>
          <w:p w14:paraId="63BBAFEA" w14:textId="77777777" w:rsidR="00F1452B" w:rsidRPr="006425D9" w:rsidRDefault="00F1452B">
            <w:pPr>
              <w:snapToGrid w:val="0"/>
              <w:spacing w:before="40" w:after="40"/>
              <w:rPr>
                <w:rFonts w:ascii="Arial" w:hAnsi="Arial" w:cs="Arial"/>
                <w:bCs/>
                <w:sz w:val="20"/>
                <w:szCs w:val="20"/>
              </w:rPr>
            </w:pPr>
            <w:r w:rsidRPr="006425D9">
              <w:rPr>
                <w:rFonts w:ascii="Arial" w:hAnsi="Arial" w:cs="Arial"/>
                <w:bCs/>
                <w:sz w:val="20"/>
                <w:szCs w:val="20"/>
              </w:rPr>
              <w:t>Date reviewed</w:t>
            </w:r>
          </w:p>
        </w:tc>
        <w:tc>
          <w:tcPr>
            <w:tcW w:w="5552" w:type="dxa"/>
            <w:tcBorders>
              <w:left w:val="double" w:sz="1" w:space="0" w:color="000000"/>
              <w:bottom w:val="double" w:sz="1" w:space="0" w:color="000000"/>
              <w:right w:val="double" w:sz="1" w:space="0" w:color="000000"/>
            </w:tcBorders>
            <w:shd w:val="clear" w:color="auto" w:fill="FFFFFF"/>
          </w:tcPr>
          <w:p w14:paraId="32589899" w14:textId="04C714BA" w:rsidR="00F1452B" w:rsidRPr="006425D9" w:rsidRDefault="00F1452B">
            <w:pPr>
              <w:snapToGrid w:val="0"/>
              <w:spacing w:before="40" w:after="40"/>
              <w:rPr>
                <w:rFonts w:ascii="Arial" w:hAnsi="Arial" w:cs="Arial"/>
                <w:bCs/>
                <w:sz w:val="20"/>
                <w:szCs w:val="20"/>
              </w:rPr>
            </w:pPr>
          </w:p>
        </w:tc>
      </w:tr>
      <w:tr w:rsidR="003E5E3E" w:rsidRPr="006425D9" w14:paraId="1321B298" w14:textId="77777777" w:rsidTr="009876D6">
        <w:trPr>
          <w:trHeight w:val="133"/>
        </w:trPr>
        <w:tc>
          <w:tcPr>
            <w:tcW w:w="4111" w:type="dxa"/>
            <w:tcBorders>
              <w:left w:val="double" w:sz="1" w:space="0" w:color="000000"/>
              <w:bottom w:val="double" w:sz="1" w:space="0" w:color="000000"/>
            </w:tcBorders>
            <w:shd w:val="clear" w:color="auto" w:fill="FFFFFF"/>
          </w:tcPr>
          <w:p w14:paraId="1C513C39" w14:textId="77777777" w:rsidR="003E5E3E" w:rsidRPr="006425D9" w:rsidRDefault="003E5E3E">
            <w:pPr>
              <w:snapToGrid w:val="0"/>
              <w:spacing w:before="40" w:after="40"/>
              <w:rPr>
                <w:rFonts w:ascii="Arial" w:hAnsi="Arial" w:cs="Arial"/>
                <w:bCs/>
                <w:sz w:val="20"/>
                <w:szCs w:val="20"/>
              </w:rPr>
            </w:pPr>
            <w:r w:rsidRPr="006425D9">
              <w:rPr>
                <w:rFonts w:ascii="Arial" w:hAnsi="Arial" w:cs="Arial"/>
                <w:bCs/>
                <w:sz w:val="20"/>
                <w:szCs w:val="20"/>
              </w:rPr>
              <w:t>Date ratified:</w:t>
            </w:r>
          </w:p>
        </w:tc>
        <w:tc>
          <w:tcPr>
            <w:tcW w:w="5552" w:type="dxa"/>
            <w:tcBorders>
              <w:left w:val="double" w:sz="1" w:space="0" w:color="000000"/>
              <w:bottom w:val="double" w:sz="1" w:space="0" w:color="000000"/>
              <w:right w:val="double" w:sz="1" w:space="0" w:color="000000"/>
            </w:tcBorders>
            <w:shd w:val="clear" w:color="auto" w:fill="FFFFFF"/>
          </w:tcPr>
          <w:p w14:paraId="73801139" w14:textId="52D0B325" w:rsidR="003E5E3E" w:rsidRPr="006425D9" w:rsidRDefault="003E5E3E">
            <w:pPr>
              <w:snapToGrid w:val="0"/>
              <w:spacing w:before="40" w:after="40"/>
              <w:rPr>
                <w:rFonts w:ascii="Arial" w:hAnsi="Arial" w:cs="Arial"/>
                <w:bCs/>
                <w:sz w:val="20"/>
                <w:szCs w:val="20"/>
              </w:rPr>
            </w:pPr>
          </w:p>
        </w:tc>
      </w:tr>
      <w:tr w:rsidR="003E5E3E" w:rsidRPr="006425D9" w14:paraId="24649CC2" w14:textId="77777777" w:rsidTr="009876D6">
        <w:trPr>
          <w:trHeight w:val="133"/>
        </w:trPr>
        <w:tc>
          <w:tcPr>
            <w:tcW w:w="4111" w:type="dxa"/>
            <w:tcBorders>
              <w:left w:val="double" w:sz="1" w:space="0" w:color="000000"/>
              <w:bottom w:val="double" w:sz="1" w:space="0" w:color="000000"/>
            </w:tcBorders>
            <w:shd w:val="clear" w:color="auto" w:fill="FFFFFF"/>
          </w:tcPr>
          <w:p w14:paraId="0ECD2080" w14:textId="77777777" w:rsidR="003E5E3E" w:rsidRPr="006425D9" w:rsidRDefault="003E5E3E">
            <w:pPr>
              <w:snapToGrid w:val="0"/>
              <w:spacing w:before="40" w:after="40"/>
              <w:rPr>
                <w:rFonts w:ascii="Arial" w:hAnsi="Arial" w:cs="Arial"/>
                <w:bCs/>
                <w:sz w:val="20"/>
                <w:szCs w:val="20"/>
              </w:rPr>
            </w:pPr>
            <w:r w:rsidRPr="006425D9">
              <w:rPr>
                <w:rFonts w:ascii="Arial" w:hAnsi="Arial" w:cs="Arial"/>
                <w:bCs/>
                <w:sz w:val="20"/>
                <w:szCs w:val="20"/>
              </w:rPr>
              <w:t>Ratified by:</w:t>
            </w:r>
          </w:p>
        </w:tc>
        <w:tc>
          <w:tcPr>
            <w:tcW w:w="5552" w:type="dxa"/>
            <w:tcBorders>
              <w:left w:val="double" w:sz="1" w:space="0" w:color="000000"/>
              <w:bottom w:val="double" w:sz="1" w:space="0" w:color="000000"/>
              <w:right w:val="double" w:sz="1" w:space="0" w:color="000000"/>
            </w:tcBorders>
            <w:shd w:val="clear" w:color="auto" w:fill="FFFFFF"/>
          </w:tcPr>
          <w:p w14:paraId="6E649993" w14:textId="53A8960E" w:rsidR="003E5E3E" w:rsidRPr="006425D9" w:rsidRDefault="006425D9">
            <w:pPr>
              <w:snapToGrid w:val="0"/>
              <w:spacing w:before="40" w:after="40"/>
              <w:rPr>
                <w:rFonts w:ascii="Arial" w:hAnsi="Arial" w:cs="Arial"/>
                <w:bCs/>
                <w:sz w:val="20"/>
                <w:szCs w:val="20"/>
              </w:rPr>
            </w:pPr>
            <w:r>
              <w:rPr>
                <w:rFonts w:ascii="Arial" w:hAnsi="Arial" w:cs="Arial"/>
                <w:bCs/>
                <w:sz w:val="20"/>
                <w:szCs w:val="20"/>
              </w:rPr>
              <w:t>Executive Board</w:t>
            </w:r>
          </w:p>
        </w:tc>
      </w:tr>
      <w:tr w:rsidR="003E5E3E" w:rsidRPr="006425D9" w14:paraId="731D6CEC" w14:textId="77777777" w:rsidTr="009876D6">
        <w:trPr>
          <w:trHeight w:val="133"/>
        </w:trPr>
        <w:tc>
          <w:tcPr>
            <w:tcW w:w="4111" w:type="dxa"/>
            <w:tcBorders>
              <w:left w:val="double" w:sz="1" w:space="0" w:color="000000"/>
              <w:bottom w:val="double" w:sz="1" w:space="0" w:color="000000"/>
            </w:tcBorders>
            <w:shd w:val="clear" w:color="auto" w:fill="FFFFFF"/>
          </w:tcPr>
          <w:p w14:paraId="42DE77CC" w14:textId="77777777" w:rsidR="003E5E3E" w:rsidRPr="006425D9" w:rsidRDefault="003E5E3E">
            <w:pPr>
              <w:snapToGrid w:val="0"/>
              <w:spacing w:before="40" w:after="40"/>
              <w:rPr>
                <w:rFonts w:ascii="Arial" w:hAnsi="Arial" w:cs="Arial"/>
                <w:bCs/>
                <w:sz w:val="20"/>
                <w:szCs w:val="20"/>
              </w:rPr>
            </w:pPr>
            <w:r w:rsidRPr="006425D9">
              <w:rPr>
                <w:rFonts w:ascii="Arial" w:hAnsi="Arial" w:cs="Arial"/>
                <w:bCs/>
                <w:sz w:val="20"/>
                <w:szCs w:val="20"/>
              </w:rPr>
              <w:t>Name of responsible committee:</w:t>
            </w:r>
          </w:p>
        </w:tc>
        <w:tc>
          <w:tcPr>
            <w:tcW w:w="5552" w:type="dxa"/>
            <w:tcBorders>
              <w:left w:val="double" w:sz="1" w:space="0" w:color="000000"/>
              <w:bottom w:val="double" w:sz="1" w:space="0" w:color="000000"/>
              <w:right w:val="double" w:sz="1" w:space="0" w:color="000000"/>
            </w:tcBorders>
            <w:shd w:val="clear" w:color="auto" w:fill="FFFFFF"/>
          </w:tcPr>
          <w:p w14:paraId="6BA6A539" w14:textId="77777777" w:rsidR="003E5E3E" w:rsidRPr="006425D9" w:rsidRDefault="002B635D">
            <w:pPr>
              <w:snapToGrid w:val="0"/>
              <w:spacing w:before="40" w:after="40"/>
              <w:rPr>
                <w:rFonts w:ascii="Arial" w:hAnsi="Arial" w:cs="Arial"/>
                <w:bCs/>
                <w:sz w:val="20"/>
                <w:szCs w:val="20"/>
              </w:rPr>
            </w:pPr>
            <w:r w:rsidRPr="006425D9">
              <w:rPr>
                <w:rFonts w:ascii="Arial" w:hAnsi="Arial" w:cs="Arial"/>
                <w:bCs/>
                <w:sz w:val="20"/>
                <w:szCs w:val="20"/>
              </w:rPr>
              <w:t>Information Governance Steering Group</w:t>
            </w:r>
          </w:p>
        </w:tc>
      </w:tr>
      <w:tr w:rsidR="003E5E3E" w:rsidRPr="006425D9" w14:paraId="0644505D" w14:textId="77777777" w:rsidTr="009876D6">
        <w:trPr>
          <w:trHeight w:val="133"/>
        </w:trPr>
        <w:tc>
          <w:tcPr>
            <w:tcW w:w="4111" w:type="dxa"/>
            <w:tcBorders>
              <w:left w:val="double" w:sz="1" w:space="0" w:color="000000"/>
              <w:bottom w:val="double" w:sz="1" w:space="0" w:color="000000"/>
            </w:tcBorders>
            <w:shd w:val="clear" w:color="auto" w:fill="FFFFFF"/>
          </w:tcPr>
          <w:p w14:paraId="4AE88542" w14:textId="77777777" w:rsidR="003E5E3E" w:rsidRPr="006425D9" w:rsidRDefault="003E5E3E">
            <w:pPr>
              <w:snapToGrid w:val="0"/>
              <w:spacing w:before="40" w:after="40"/>
              <w:rPr>
                <w:rFonts w:ascii="Arial" w:hAnsi="Arial" w:cs="Arial"/>
                <w:bCs/>
                <w:sz w:val="20"/>
                <w:szCs w:val="20"/>
              </w:rPr>
            </w:pPr>
            <w:r w:rsidRPr="006425D9">
              <w:rPr>
                <w:rFonts w:ascii="Arial" w:hAnsi="Arial" w:cs="Arial"/>
                <w:bCs/>
                <w:sz w:val="20"/>
                <w:szCs w:val="20"/>
              </w:rPr>
              <w:t>Superseded policy (if applicable):</w:t>
            </w:r>
          </w:p>
        </w:tc>
        <w:tc>
          <w:tcPr>
            <w:tcW w:w="5552" w:type="dxa"/>
            <w:tcBorders>
              <w:left w:val="double" w:sz="1" w:space="0" w:color="000000"/>
              <w:bottom w:val="double" w:sz="1" w:space="0" w:color="000000"/>
              <w:right w:val="double" w:sz="1" w:space="0" w:color="000000"/>
            </w:tcBorders>
            <w:shd w:val="clear" w:color="auto" w:fill="FFFFFF"/>
          </w:tcPr>
          <w:p w14:paraId="554D01A1" w14:textId="77777777" w:rsidR="003E5E3E" w:rsidRPr="006425D9" w:rsidRDefault="003E5E3E">
            <w:pPr>
              <w:snapToGrid w:val="0"/>
              <w:spacing w:before="40" w:after="40"/>
              <w:rPr>
                <w:rFonts w:ascii="Arial" w:hAnsi="Arial" w:cs="Arial"/>
                <w:bCs/>
                <w:sz w:val="20"/>
                <w:szCs w:val="20"/>
              </w:rPr>
            </w:pPr>
          </w:p>
        </w:tc>
      </w:tr>
      <w:tr w:rsidR="003E5E3E" w:rsidRPr="006425D9" w14:paraId="113F6D63" w14:textId="77777777" w:rsidTr="009876D6">
        <w:trPr>
          <w:trHeight w:val="133"/>
        </w:trPr>
        <w:tc>
          <w:tcPr>
            <w:tcW w:w="4111" w:type="dxa"/>
            <w:tcBorders>
              <w:left w:val="double" w:sz="1" w:space="0" w:color="000000"/>
              <w:bottom w:val="double" w:sz="1" w:space="0" w:color="000000"/>
            </w:tcBorders>
            <w:shd w:val="clear" w:color="auto" w:fill="FFFFFF"/>
          </w:tcPr>
          <w:p w14:paraId="05CBAF38" w14:textId="77777777" w:rsidR="003E5E3E" w:rsidRPr="006425D9" w:rsidRDefault="003E5E3E">
            <w:pPr>
              <w:snapToGrid w:val="0"/>
              <w:spacing w:before="40" w:after="40"/>
              <w:rPr>
                <w:rFonts w:ascii="Arial" w:hAnsi="Arial" w:cs="Arial"/>
                <w:bCs/>
                <w:sz w:val="20"/>
                <w:szCs w:val="20"/>
              </w:rPr>
            </w:pPr>
            <w:r w:rsidRPr="006425D9">
              <w:rPr>
                <w:rFonts w:ascii="Arial" w:hAnsi="Arial" w:cs="Arial"/>
                <w:bCs/>
                <w:sz w:val="20"/>
                <w:szCs w:val="20"/>
              </w:rPr>
              <w:t>Next review date:</w:t>
            </w:r>
          </w:p>
        </w:tc>
        <w:tc>
          <w:tcPr>
            <w:tcW w:w="5552" w:type="dxa"/>
            <w:tcBorders>
              <w:left w:val="double" w:sz="1" w:space="0" w:color="000000"/>
              <w:bottom w:val="double" w:sz="1" w:space="0" w:color="000000"/>
              <w:right w:val="double" w:sz="1" w:space="0" w:color="000000"/>
            </w:tcBorders>
            <w:shd w:val="clear" w:color="auto" w:fill="FFFFFF"/>
          </w:tcPr>
          <w:p w14:paraId="720DA9FE" w14:textId="52D9170D" w:rsidR="003E5E3E" w:rsidRPr="006425D9" w:rsidRDefault="006016B1" w:rsidP="00F85734">
            <w:pPr>
              <w:snapToGrid w:val="0"/>
              <w:spacing w:before="40" w:after="40"/>
              <w:rPr>
                <w:rFonts w:ascii="Arial" w:hAnsi="Arial" w:cs="Arial"/>
                <w:bCs/>
                <w:sz w:val="20"/>
                <w:szCs w:val="20"/>
              </w:rPr>
            </w:pPr>
            <w:r>
              <w:rPr>
                <w:rFonts w:ascii="Arial" w:hAnsi="Arial" w:cs="Arial"/>
                <w:bCs/>
                <w:sz w:val="20"/>
                <w:szCs w:val="20"/>
              </w:rPr>
              <w:t>01/10/20</w:t>
            </w:r>
          </w:p>
        </w:tc>
      </w:tr>
      <w:tr w:rsidR="003E5E3E" w:rsidRPr="006425D9" w14:paraId="55D46AF9" w14:textId="77777777" w:rsidTr="009876D6">
        <w:trPr>
          <w:trHeight w:val="133"/>
        </w:trPr>
        <w:tc>
          <w:tcPr>
            <w:tcW w:w="4111" w:type="dxa"/>
            <w:tcBorders>
              <w:left w:val="double" w:sz="1" w:space="0" w:color="000000"/>
              <w:bottom w:val="double" w:sz="1" w:space="0" w:color="000000"/>
            </w:tcBorders>
            <w:shd w:val="clear" w:color="auto" w:fill="FFFFFF"/>
          </w:tcPr>
          <w:p w14:paraId="49542909" w14:textId="77777777" w:rsidR="003E5E3E" w:rsidRPr="006425D9" w:rsidRDefault="003E5E3E">
            <w:pPr>
              <w:snapToGrid w:val="0"/>
              <w:spacing w:before="40" w:after="40"/>
              <w:rPr>
                <w:rFonts w:ascii="Arial" w:hAnsi="Arial" w:cs="Arial"/>
                <w:bCs/>
                <w:sz w:val="20"/>
                <w:szCs w:val="20"/>
              </w:rPr>
            </w:pPr>
            <w:r w:rsidRPr="006425D9">
              <w:rPr>
                <w:rFonts w:ascii="Arial" w:hAnsi="Arial" w:cs="Arial"/>
                <w:bCs/>
                <w:sz w:val="20"/>
                <w:szCs w:val="20"/>
              </w:rPr>
              <w:t>Target audience:</w:t>
            </w:r>
          </w:p>
        </w:tc>
        <w:tc>
          <w:tcPr>
            <w:tcW w:w="5552" w:type="dxa"/>
            <w:tcBorders>
              <w:left w:val="double" w:sz="1" w:space="0" w:color="000000"/>
              <w:bottom w:val="double" w:sz="1" w:space="0" w:color="000000"/>
              <w:right w:val="double" w:sz="1" w:space="0" w:color="000000"/>
            </w:tcBorders>
            <w:shd w:val="clear" w:color="auto" w:fill="FFFFFF"/>
          </w:tcPr>
          <w:p w14:paraId="3CB70F58" w14:textId="3ADC20C8" w:rsidR="003E5E3E" w:rsidRPr="006425D9" w:rsidRDefault="006425D9">
            <w:pPr>
              <w:snapToGrid w:val="0"/>
              <w:spacing w:before="40" w:after="40"/>
              <w:rPr>
                <w:rFonts w:ascii="Arial" w:hAnsi="Arial" w:cs="Arial"/>
                <w:bCs/>
                <w:sz w:val="20"/>
                <w:szCs w:val="20"/>
              </w:rPr>
            </w:pPr>
            <w:r>
              <w:rPr>
                <w:rFonts w:ascii="Arial" w:hAnsi="Arial" w:cs="Arial"/>
                <w:bCs/>
                <w:sz w:val="20"/>
                <w:szCs w:val="20"/>
              </w:rPr>
              <w:t>All staff</w:t>
            </w:r>
          </w:p>
        </w:tc>
      </w:tr>
      <w:tr w:rsidR="003E5E3E" w:rsidRPr="006425D9" w14:paraId="067FD363" w14:textId="77777777" w:rsidTr="009876D6">
        <w:trPr>
          <w:trHeight w:val="133"/>
        </w:trPr>
        <w:tc>
          <w:tcPr>
            <w:tcW w:w="4111" w:type="dxa"/>
            <w:tcBorders>
              <w:left w:val="double" w:sz="1" w:space="0" w:color="000000"/>
              <w:bottom w:val="double" w:sz="1" w:space="0" w:color="000000"/>
            </w:tcBorders>
            <w:shd w:val="clear" w:color="auto" w:fill="FFFFFF"/>
          </w:tcPr>
          <w:p w14:paraId="5118C1A6" w14:textId="6E9AB56A" w:rsidR="003E5E3E" w:rsidRPr="006425D9" w:rsidRDefault="003E5E3E" w:rsidP="00E708DE">
            <w:pPr>
              <w:snapToGrid w:val="0"/>
              <w:spacing w:before="40" w:after="40"/>
              <w:rPr>
                <w:rFonts w:ascii="Arial" w:hAnsi="Arial" w:cs="Arial"/>
                <w:bCs/>
                <w:sz w:val="20"/>
                <w:szCs w:val="20"/>
              </w:rPr>
            </w:pPr>
            <w:r w:rsidRPr="006425D9">
              <w:rPr>
                <w:rFonts w:ascii="Arial" w:hAnsi="Arial" w:cs="Arial"/>
                <w:bCs/>
                <w:sz w:val="20"/>
                <w:szCs w:val="20"/>
              </w:rPr>
              <w:t>Date published to  Int</w:t>
            </w:r>
            <w:r w:rsidR="00E708DE">
              <w:rPr>
                <w:rFonts w:ascii="Arial" w:hAnsi="Arial" w:cs="Arial"/>
                <w:bCs/>
                <w:sz w:val="20"/>
                <w:szCs w:val="20"/>
              </w:rPr>
              <w:t>ra</w:t>
            </w:r>
            <w:r w:rsidRPr="006425D9">
              <w:rPr>
                <w:rFonts w:ascii="Arial" w:hAnsi="Arial" w:cs="Arial"/>
                <w:bCs/>
                <w:sz w:val="20"/>
                <w:szCs w:val="20"/>
              </w:rPr>
              <w:t>net site:</w:t>
            </w:r>
          </w:p>
        </w:tc>
        <w:tc>
          <w:tcPr>
            <w:tcW w:w="5552" w:type="dxa"/>
            <w:tcBorders>
              <w:left w:val="double" w:sz="1" w:space="0" w:color="000000"/>
              <w:bottom w:val="double" w:sz="1" w:space="0" w:color="000000"/>
              <w:right w:val="double" w:sz="1" w:space="0" w:color="000000"/>
            </w:tcBorders>
            <w:shd w:val="clear" w:color="auto" w:fill="FFFFFF"/>
          </w:tcPr>
          <w:p w14:paraId="3DC9EC6C" w14:textId="6D5634BF" w:rsidR="003E5E3E" w:rsidRPr="006425D9" w:rsidRDefault="003E5E3E">
            <w:pPr>
              <w:snapToGrid w:val="0"/>
              <w:spacing w:before="40" w:after="40"/>
              <w:rPr>
                <w:rFonts w:ascii="Arial" w:hAnsi="Arial" w:cs="Arial"/>
                <w:bCs/>
                <w:sz w:val="20"/>
                <w:szCs w:val="20"/>
              </w:rPr>
            </w:pPr>
          </w:p>
        </w:tc>
      </w:tr>
    </w:tbl>
    <w:p w14:paraId="70DD42DF" w14:textId="77777777" w:rsidR="003E5E3E" w:rsidRPr="002314FA" w:rsidRDefault="003E5E3E">
      <w:pPr>
        <w:rPr>
          <w:rFonts w:ascii="Arial" w:hAnsi="Arial" w:cs="Arial"/>
        </w:rPr>
      </w:pPr>
    </w:p>
    <w:p w14:paraId="735B50E8" w14:textId="77777777" w:rsidR="001934E0" w:rsidRPr="002314FA" w:rsidRDefault="001934E0">
      <w:pPr>
        <w:rPr>
          <w:rFonts w:ascii="Arial" w:hAnsi="Arial" w:cs="Arial"/>
        </w:rPr>
      </w:pPr>
    </w:p>
    <w:p w14:paraId="113BC3B4" w14:textId="77777777" w:rsidR="001934E0" w:rsidRPr="002314FA" w:rsidRDefault="001934E0" w:rsidP="001934E0">
      <w:pPr>
        <w:rPr>
          <w:rFonts w:ascii="Arial" w:hAnsi="Arial" w:cs="Arial"/>
        </w:rPr>
      </w:pPr>
    </w:p>
    <w:p w14:paraId="3CCF87C3" w14:textId="77777777" w:rsidR="001934E0" w:rsidRPr="002314FA" w:rsidRDefault="001934E0" w:rsidP="001934E0">
      <w:pPr>
        <w:rPr>
          <w:rFonts w:ascii="Arial" w:hAnsi="Arial" w:cs="Arial"/>
        </w:rPr>
      </w:pPr>
    </w:p>
    <w:p w14:paraId="00982699" w14:textId="77777777" w:rsidR="001934E0" w:rsidRPr="002314FA" w:rsidRDefault="001934E0" w:rsidP="001934E0">
      <w:pPr>
        <w:jc w:val="both"/>
        <w:rPr>
          <w:rFonts w:ascii="Arial" w:hAnsi="Arial" w:cs="Arial"/>
        </w:rPr>
      </w:pPr>
    </w:p>
    <w:p w14:paraId="680D7E7E" w14:textId="77777777" w:rsidR="001934E0" w:rsidRPr="002314FA" w:rsidRDefault="001934E0" w:rsidP="001934E0">
      <w:pPr>
        <w:jc w:val="both"/>
        <w:rPr>
          <w:rFonts w:ascii="Arial" w:hAnsi="Arial" w:cs="Arial"/>
          <w:b/>
          <w:bCs/>
        </w:rPr>
      </w:pPr>
    </w:p>
    <w:p w14:paraId="68BA897B" w14:textId="77777777" w:rsidR="001934E0" w:rsidRPr="002314FA" w:rsidRDefault="001934E0">
      <w:pPr>
        <w:rPr>
          <w:rFonts w:ascii="Arial" w:hAnsi="Arial" w:cs="Arial"/>
        </w:rPr>
        <w:sectPr w:rsidR="001934E0" w:rsidRPr="002314FA" w:rsidSect="005B1B3A">
          <w:headerReference w:type="even" r:id="rId15"/>
          <w:headerReference w:type="default" r:id="rId16"/>
          <w:footerReference w:type="even" r:id="rId17"/>
          <w:footerReference w:type="default" r:id="rId18"/>
          <w:headerReference w:type="first" r:id="rId19"/>
          <w:footerReference w:type="first" r:id="rId20"/>
          <w:pgSz w:w="11906" w:h="16838"/>
          <w:pgMar w:top="822" w:right="1134" w:bottom="1134" w:left="1134" w:header="426" w:footer="510" w:gutter="0"/>
          <w:cols w:space="720"/>
          <w:docGrid w:linePitch="240" w:charSpace="32768"/>
        </w:sectPr>
      </w:pPr>
    </w:p>
    <w:p w14:paraId="57391397" w14:textId="77777777" w:rsidR="00AA73E8" w:rsidRPr="006016B1" w:rsidRDefault="00AA73E8" w:rsidP="00AA73E8">
      <w:pPr>
        <w:pageBreakBefore/>
        <w:jc w:val="center"/>
        <w:rPr>
          <w:rFonts w:ascii="Arial" w:hAnsi="Arial" w:cs="Arial"/>
          <w:b/>
          <w:bCs/>
          <w:sz w:val="22"/>
          <w:szCs w:val="22"/>
        </w:rPr>
      </w:pPr>
      <w:r w:rsidRPr="006016B1">
        <w:rPr>
          <w:rFonts w:ascii="Arial" w:hAnsi="Arial" w:cs="Arial"/>
          <w:b/>
          <w:bCs/>
          <w:sz w:val="22"/>
          <w:szCs w:val="22"/>
        </w:rPr>
        <w:lastRenderedPageBreak/>
        <w:t>SUMMARY</w:t>
      </w:r>
    </w:p>
    <w:p w14:paraId="43B174E0" w14:textId="77777777" w:rsidR="00AA73E8" w:rsidRPr="006016B1" w:rsidRDefault="00AA73E8" w:rsidP="00AA73E8">
      <w:pPr>
        <w:jc w:val="both"/>
        <w:rPr>
          <w:rFonts w:ascii="Arial" w:hAnsi="Arial" w:cs="Arial"/>
          <w:b/>
          <w:bCs/>
          <w:sz w:val="22"/>
          <w:szCs w:val="22"/>
        </w:rPr>
      </w:pPr>
    </w:p>
    <w:p w14:paraId="09DD9A3B" w14:textId="7280200A" w:rsidR="00AA73E8" w:rsidRPr="006016B1" w:rsidRDefault="00AA73E8" w:rsidP="006016B1">
      <w:pPr>
        <w:rPr>
          <w:rFonts w:ascii="Arial" w:eastAsiaTheme="minorEastAsia" w:hAnsi="Arial" w:cs="Arial"/>
        </w:rPr>
      </w:pPr>
      <w:r w:rsidRPr="006016B1">
        <w:rPr>
          <w:rFonts w:ascii="Arial" w:hAnsi="Arial" w:cs="Arial"/>
        </w:rPr>
        <w:t xml:space="preserve">Everyone working for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006016B1" w:rsidRPr="006016B1">
        <w:rPr>
          <w:rFonts w:ascii="Arial" w:eastAsiaTheme="minorEastAsia" w:hAnsi="Arial" w:cs="Arial"/>
        </w:rPr>
        <w:t xml:space="preserve"> </w:t>
      </w:r>
      <w:r w:rsidRPr="006016B1">
        <w:rPr>
          <w:rFonts w:ascii="Arial" w:hAnsi="Arial" w:cs="Arial"/>
        </w:rPr>
        <w:t xml:space="preserve">has a legal duty to keep information about patients confidential.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Pr="006016B1">
        <w:rPr>
          <w:rFonts w:ascii="Arial" w:hAnsi="Arial" w:cs="Arial"/>
        </w:rPr>
        <w:t>requires all staff who receive or have access to information regarding patients or staff, or information regarded as ‘commercial – in confidence’, to keep it confidential. The confidentiality of patient information is an essential component of Clinical Governance and Information Security.</w:t>
      </w:r>
    </w:p>
    <w:p w14:paraId="15728FA5" w14:textId="77777777" w:rsidR="00AA73E8" w:rsidRPr="006016B1" w:rsidRDefault="00AA73E8" w:rsidP="00AA73E8">
      <w:pPr>
        <w:spacing w:line="276" w:lineRule="auto"/>
        <w:jc w:val="both"/>
        <w:rPr>
          <w:rFonts w:ascii="Arial" w:hAnsi="Arial" w:cs="Arial"/>
          <w:b/>
          <w:bCs/>
        </w:rPr>
      </w:pPr>
    </w:p>
    <w:p w14:paraId="66FD67FC" w14:textId="7AF3B96C" w:rsidR="00AA73E8" w:rsidRPr="006016B1" w:rsidRDefault="00AA73E8" w:rsidP="006016B1">
      <w:pPr>
        <w:rPr>
          <w:rFonts w:ascii="Arial" w:eastAsiaTheme="minorEastAsia" w:hAnsi="Arial" w:cs="Arial"/>
        </w:rPr>
      </w:pPr>
      <w:r w:rsidRPr="006016B1">
        <w:rPr>
          <w:rFonts w:ascii="Arial" w:hAnsi="Arial" w:cs="Arial"/>
        </w:rPr>
        <w:t xml:space="preserve">The Caldicott Committee’s report on the Review of Patient-Identifiable Information was published in December 1997. The Committee made a number of recommendations aimed at improving the way Healthcare Providers handle and protect patient information. The requirement for organisations to appoint guardians of patient information (Caldicott Guardians) was a product of the Government’s commitment to implementing the recommendations of the Report. The Caldicott Guardian for </w:t>
      </w:r>
      <w:r w:rsidR="006016B1" w:rsidRPr="006016B1">
        <w:rPr>
          <w:rFonts w:ascii="Arial" w:hAnsi="Arial" w:cs="Arial"/>
        </w:rPr>
        <w:t>THE SOUTH LONDON PRIVATE GP LTD.</w:t>
      </w:r>
      <w:r w:rsidRPr="006016B1">
        <w:rPr>
          <w:rFonts w:ascii="Arial" w:hAnsi="Arial" w:cs="Arial"/>
        </w:rPr>
        <w:t xml:space="preserve"> is</w:t>
      </w:r>
      <w:r w:rsidR="009876D6" w:rsidRPr="006016B1">
        <w:rPr>
          <w:rFonts w:ascii="Arial" w:hAnsi="Arial" w:cs="Arial"/>
        </w:rPr>
        <w:t xml:space="preserve"> </w:t>
      </w:r>
      <w:r w:rsidR="00FC7A05" w:rsidRPr="006016B1">
        <w:rPr>
          <w:rFonts w:ascii="Arial" w:hAnsi="Arial" w:cs="Arial"/>
        </w:rPr>
        <w:t xml:space="preserve">an Executive </w:t>
      </w:r>
      <w:r w:rsidR="009876D6" w:rsidRPr="006016B1">
        <w:rPr>
          <w:rFonts w:ascii="Arial" w:hAnsi="Arial" w:cs="Arial"/>
        </w:rPr>
        <w:t xml:space="preserve">Director </w:t>
      </w:r>
      <w:r w:rsidRPr="006016B1">
        <w:rPr>
          <w:rFonts w:ascii="Arial" w:hAnsi="Arial" w:cs="Arial"/>
        </w:rPr>
        <w:t>.</w:t>
      </w:r>
    </w:p>
    <w:p w14:paraId="228B0D7C" w14:textId="77777777" w:rsidR="00AA73E8" w:rsidRPr="006016B1" w:rsidRDefault="00AA73E8" w:rsidP="00AA73E8">
      <w:pPr>
        <w:spacing w:line="276" w:lineRule="auto"/>
        <w:jc w:val="both"/>
        <w:rPr>
          <w:rFonts w:ascii="Arial" w:hAnsi="Arial" w:cs="Arial"/>
          <w:b/>
          <w:bCs/>
        </w:rPr>
      </w:pPr>
    </w:p>
    <w:p w14:paraId="4B9106D8" w14:textId="77777777" w:rsidR="00AA73E8" w:rsidRPr="006016B1" w:rsidRDefault="00AA73E8" w:rsidP="00AA73E8">
      <w:pPr>
        <w:spacing w:line="276" w:lineRule="auto"/>
        <w:jc w:val="both"/>
        <w:rPr>
          <w:rFonts w:ascii="Arial" w:hAnsi="Arial" w:cs="Arial"/>
        </w:rPr>
      </w:pPr>
    </w:p>
    <w:p w14:paraId="15C05A2C" w14:textId="77777777" w:rsidR="00AA73E8" w:rsidRPr="006016B1" w:rsidRDefault="00AA73E8" w:rsidP="00AA73E8">
      <w:pPr>
        <w:spacing w:line="276" w:lineRule="auto"/>
        <w:jc w:val="both"/>
        <w:rPr>
          <w:rFonts w:ascii="Arial" w:hAnsi="Arial" w:cs="Arial"/>
        </w:rPr>
      </w:pPr>
    </w:p>
    <w:p w14:paraId="0F500B53" w14:textId="77777777" w:rsidR="00AA73E8" w:rsidRPr="006016B1" w:rsidRDefault="00AA73E8" w:rsidP="00AA73E8">
      <w:pPr>
        <w:spacing w:line="276" w:lineRule="auto"/>
        <w:jc w:val="both"/>
        <w:rPr>
          <w:rFonts w:ascii="Arial" w:hAnsi="Arial" w:cs="Arial"/>
        </w:rPr>
      </w:pPr>
    </w:p>
    <w:p w14:paraId="0CCF319E" w14:textId="77777777" w:rsidR="00AA73E8" w:rsidRPr="006016B1" w:rsidRDefault="00AA73E8" w:rsidP="00AA73E8">
      <w:pPr>
        <w:spacing w:line="276" w:lineRule="auto"/>
        <w:jc w:val="both"/>
        <w:rPr>
          <w:rFonts w:ascii="Arial" w:hAnsi="Arial" w:cs="Arial"/>
        </w:rPr>
      </w:pPr>
    </w:p>
    <w:p w14:paraId="03AF324D" w14:textId="77777777" w:rsidR="00AA73E8" w:rsidRPr="006016B1" w:rsidRDefault="00AA73E8" w:rsidP="00AA73E8">
      <w:pPr>
        <w:spacing w:line="276" w:lineRule="auto"/>
        <w:jc w:val="both"/>
        <w:rPr>
          <w:rFonts w:ascii="Arial" w:hAnsi="Arial" w:cs="Arial"/>
        </w:rPr>
      </w:pPr>
    </w:p>
    <w:p w14:paraId="7329546A" w14:textId="77777777" w:rsidR="00AA73E8" w:rsidRPr="006016B1" w:rsidRDefault="00AA73E8" w:rsidP="00AA73E8">
      <w:pPr>
        <w:spacing w:line="276" w:lineRule="auto"/>
        <w:jc w:val="both"/>
        <w:rPr>
          <w:rFonts w:ascii="Arial" w:hAnsi="Arial" w:cs="Arial"/>
        </w:rPr>
      </w:pPr>
    </w:p>
    <w:p w14:paraId="1398594D" w14:textId="77777777" w:rsidR="00AA73E8" w:rsidRPr="006016B1" w:rsidRDefault="00AA73E8" w:rsidP="00AA73E8">
      <w:pPr>
        <w:spacing w:line="276" w:lineRule="auto"/>
        <w:jc w:val="both"/>
        <w:rPr>
          <w:rFonts w:ascii="Arial" w:hAnsi="Arial" w:cs="Arial"/>
        </w:rPr>
      </w:pPr>
    </w:p>
    <w:p w14:paraId="56A69CF0" w14:textId="77777777" w:rsidR="00AA73E8" w:rsidRPr="006016B1" w:rsidRDefault="00AA73E8" w:rsidP="00AA73E8">
      <w:pPr>
        <w:spacing w:line="276" w:lineRule="auto"/>
        <w:jc w:val="both"/>
        <w:rPr>
          <w:rFonts w:ascii="Arial" w:hAnsi="Arial" w:cs="Arial"/>
        </w:rPr>
      </w:pPr>
    </w:p>
    <w:p w14:paraId="50DF8558" w14:textId="77777777" w:rsidR="00AA73E8" w:rsidRPr="006016B1" w:rsidRDefault="00AA73E8" w:rsidP="00AA73E8">
      <w:pPr>
        <w:spacing w:line="276" w:lineRule="auto"/>
        <w:jc w:val="both"/>
        <w:rPr>
          <w:rFonts w:ascii="Arial" w:hAnsi="Arial" w:cs="Arial"/>
        </w:rPr>
      </w:pPr>
    </w:p>
    <w:p w14:paraId="2A0B58DC" w14:textId="77777777" w:rsidR="00AA73E8" w:rsidRPr="006016B1" w:rsidRDefault="00AA73E8" w:rsidP="00AA73E8">
      <w:pPr>
        <w:spacing w:line="276" w:lineRule="auto"/>
        <w:jc w:val="both"/>
        <w:rPr>
          <w:rFonts w:ascii="Arial" w:hAnsi="Arial" w:cs="Arial"/>
        </w:rPr>
      </w:pPr>
    </w:p>
    <w:p w14:paraId="105CCC3D" w14:textId="77777777" w:rsidR="00AA73E8" w:rsidRPr="006016B1" w:rsidRDefault="00AA73E8" w:rsidP="00AA73E8">
      <w:pPr>
        <w:spacing w:line="276" w:lineRule="auto"/>
        <w:jc w:val="both"/>
        <w:rPr>
          <w:rFonts w:ascii="Arial" w:hAnsi="Arial" w:cs="Arial"/>
        </w:rPr>
      </w:pPr>
    </w:p>
    <w:p w14:paraId="5313EB3E" w14:textId="77777777" w:rsidR="00AA73E8" w:rsidRPr="006016B1" w:rsidRDefault="00AA73E8" w:rsidP="00AA73E8">
      <w:pPr>
        <w:spacing w:line="276" w:lineRule="auto"/>
        <w:jc w:val="both"/>
        <w:rPr>
          <w:rFonts w:ascii="Arial" w:hAnsi="Arial" w:cs="Arial"/>
        </w:rPr>
      </w:pPr>
    </w:p>
    <w:p w14:paraId="3E34945F" w14:textId="77777777" w:rsidR="00AA73E8" w:rsidRPr="006016B1" w:rsidRDefault="00AA73E8" w:rsidP="00AA73E8">
      <w:pPr>
        <w:spacing w:line="276" w:lineRule="auto"/>
        <w:jc w:val="both"/>
        <w:rPr>
          <w:rFonts w:ascii="Arial" w:hAnsi="Arial" w:cs="Arial"/>
        </w:rPr>
      </w:pPr>
    </w:p>
    <w:p w14:paraId="022CDB1B" w14:textId="77777777" w:rsidR="00AA73E8" w:rsidRPr="006016B1" w:rsidRDefault="00AA73E8" w:rsidP="00AA73E8">
      <w:pPr>
        <w:spacing w:line="276" w:lineRule="auto"/>
        <w:jc w:val="both"/>
        <w:rPr>
          <w:rFonts w:ascii="Arial" w:hAnsi="Arial" w:cs="Arial"/>
        </w:rPr>
      </w:pPr>
    </w:p>
    <w:p w14:paraId="0DDE3F14" w14:textId="77777777" w:rsidR="00AA73E8" w:rsidRPr="006016B1" w:rsidRDefault="00AA73E8" w:rsidP="00AA73E8">
      <w:pPr>
        <w:spacing w:line="276" w:lineRule="auto"/>
        <w:jc w:val="both"/>
        <w:rPr>
          <w:rFonts w:ascii="Arial" w:hAnsi="Arial" w:cs="Arial"/>
        </w:rPr>
      </w:pPr>
    </w:p>
    <w:p w14:paraId="22269273" w14:textId="77777777" w:rsidR="00AA73E8" w:rsidRPr="006016B1" w:rsidRDefault="00AA73E8" w:rsidP="00AA73E8">
      <w:pPr>
        <w:spacing w:line="276" w:lineRule="auto"/>
        <w:jc w:val="both"/>
        <w:rPr>
          <w:rFonts w:ascii="Arial" w:hAnsi="Arial" w:cs="Arial"/>
        </w:rPr>
      </w:pPr>
    </w:p>
    <w:p w14:paraId="3CCD0864" w14:textId="77777777" w:rsidR="00AA73E8" w:rsidRPr="006016B1" w:rsidRDefault="00AA73E8" w:rsidP="00AA73E8">
      <w:pPr>
        <w:spacing w:line="276" w:lineRule="auto"/>
        <w:jc w:val="both"/>
        <w:rPr>
          <w:rFonts w:ascii="Arial" w:hAnsi="Arial" w:cs="Arial"/>
        </w:rPr>
      </w:pPr>
    </w:p>
    <w:p w14:paraId="20C7AA2A" w14:textId="77777777" w:rsidR="00AA73E8" w:rsidRPr="006016B1" w:rsidRDefault="00AA73E8" w:rsidP="00AA73E8">
      <w:pPr>
        <w:spacing w:line="276" w:lineRule="auto"/>
        <w:jc w:val="both"/>
        <w:rPr>
          <w:rFonts w:ascii="Arial" w:hAnsi="Arial" w:cs="Arial"/>
        </w:rPr>
      </w:pPr>
    </w:p>
    <w:p w14:paraId="26D7CBD3" w14:textId="77777777" w:rsidR="00AA73E8" w:rsidRPr="006016B1" w:rsidRDefault="00AA73E8" w:rsidP="00AA73E8">
      <w:pPr>
        <w:spacing w:line="276" w:lineRule="auto"/>
        <w:jc w:val="both"/>
        <w:rPr>
          <w:rFonts w:ascii="Arial" w:hAnsi="Arial" w:cs="Arial"/>
        </w:rPr>
      </w:pPr>
    </w:p>
    <w:p w14:paraId="3FB32AD4" w14:textId="77777777" w:rsidR="00AA73E8" w:rsidRPr="006016B1" w:rsidRDefault="00AA73E8" w:rsidP="00AA73E8">
      <w:pPr>
        <w:spacing w:line="276" w:lineRule="auto"/>
        <w:jc w:val="both"/>
        <w:rPr>
          <w:rFonts w:ascii="Arial" w:hAnsi="Arial" w:cs="Arial"/>
        </w:rPr>
      </w:pPr>
    </w:p>
    <w:p w14:paraId="577EE44D" w14:textId="77777777" w:rsidR="00AA73E8" w:rsidRPr="006016B1" w:rsidRDefault="00AA73E8" w:rsidP="00AA73E8">
      <w:pPr>
        <w:spacing w:line="276" w:lineRule="auto"/>
        <w:jc w:val="both"/>
        <w:rPr>
          <w:rFonts w:ascii="Arial" w:hAnsi="Arial" w:cs="Arial"/>
        </w:rPr>
      </w:pPr>
    </w:p>
    <w:p w14:paraId="3A093D48" w14:textId="77777777" w:rsidR="00AA73E8" w:rsidRPr="006016B1" w:rsidRDefault="00AA73E8" w:rsidP="00AA73E8">
      <w:pPr>
        <w:spacing w:line="276" w:lineRule="auto"/>
        <w:jc w:val="both"/>
        <w:rPr>
          <w:rFonts w:ascii="Arial" w:hAnsi="Arial" w:cs="Arial"/>
        </w:rPr>
      </w:pPr>
    </w:p>
    <w:p w14:paraId="0F80CECC" w14:textId="77777777" w:rsidR="00AA73E8" w:rsidRPr="006016B1" w:rsidRDefault="00AA73E8" w:rsidP="00AA73E8">
      <w:pPr>
        <w:spacing w:line="276" w:lineRule="auto"/>
        <w:jc w:val="both"/>
        <w:rPr>
          <w:rFonts w:ascii="Arial" w:hAnsi="Arial" w:cs="Arial"/>
        </w:rPr>
      </w:pPr>
    </w:p>
    <w:p w14:paraId="5B8A2134" w14:textId="77777777" w:rsidR="00AA73E8" w:rsidRPr="006016B1" w:rsidRDefault="00AA73E8" w:rsidP="00AA73E8">
      <w:pPr>
        <w:spacing w:line="276" w:lineRule="auto"/>
        <w:jc w:val="both"/>
        <w:rPr>
          <w:rFonts w:ascii="Arial" w:hAnsi="Arial" w:cs="Arial"/>
        </w:rPr>
      </w:pPr>
    </w:p>
    <w:p w14:paraId="5D28B177" w14:textId="77777777" w:rsidR="00AA73E8" w:rsidRPr="006016B1" w:rsidRDefault="00AA73E8">
      <w:pPr>
        <w:pStyle w:val="TOCHeading1"/>
        <w:rPr>
          <w:rFonts w:ascii="Arial" w:hAnsi="Arial" w:cs="Arial"/>
          <w:b w:val="0"/>
        </w:rPr>
      </w:pPr>
    </w:p>
    <w:p w14:paraId="7D2CF972" w14:textId="77777777" w:rsidR="00E638A7" w:rsidRPr="006016B1" w:rsidRDefault="00E638A7">
      <w:pPr>
        <w:suppressAutoHyphens w:val="0"/>
        <w:rPr>
          <w:rFonts w:ascii="Arial" w:eastAsia="MS Gothic" w:hAnsi="Arial" w:cs="Arial"/>
          <w:b/>
          <w:bCs/>
          <w:color w:val="365F91"/>
          <w:kern w:val="0"/>
          <w:sz w:val="28"/>
          <w:szCs w:val="28"/>
          <w:lang w:val="en-US" w:eastAsia="en-US"/>
        </w:rPr>
      </w:pPr>
      <w:r w:rsidRPr="006016B1">
        <w:rPr>
          <w:rFonts w:ascii="Arial" w:hAnsi="Arial" w:cs="Arial"/>
        </w:rPr>
        <w:br w:type="page"/>
      </w:r>
    </w:p>
    <w:p w14:paraId="416A74BD" w14:textId="77777777" w:rsidR="00AA73E8" w:rsidRPr="006016B1" w:rsidRDefault="00AA73E8">
      <w:pPr>
        <w:pStyle w:val="TOCHeading1"/>
        <w:rPr>
          <w:rFonts w:ascii="Arial" w:hAnsi="Arial" w:cs="Arial"/>
        </w:rPr>
      </w:pPr>
      <w:r w:rsidRPr="006016B1">
        <w:rPr>
          <w:rFonts w:ascii="Arial" w:hAnsi="Arial" w:cs="Arial"/>
        </w:rPr>
        <w:lastRenderedPageBreak/>
        <w:t>Table Of Contents</w:t>
      </w:r>
    </w:p>
    <w:p w14:paraId="4D672AF0" w14:textId="77777777" w:rsidR="007366C0" w:rsidRPr="006016B1" w:rsidRDefault="00B66A19">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b w:val="0"/>
        </w:rPr>
        <w:fldChar w:fldCharType="begin"/>
      </w:r>
      <w:r w:rsidR="00AA73E8" w:rsidRPr="006016B1">
        <w:rPr>
          <w:rFonts w:ascii="Arial" w:hAnsi="Arial" w:cs="Arial"/>
          <w:b w:val="0"/>
        </w:rPr>
        <w:instrText xml:space="preserve"> TOC \o "1-3" \h \z \u </w:instrText>
      </w:r>
      <w:r w:rsidRPr="006016B1">
        <w:rPr>
          <w:rFonts w:ascii="Arial" w:hAnsi="Arial" w:cs="Arial"/>
          <w:b w:val="0"/>
        </w:rPr>
        <w:fldChar w:fldCharType="separate"/>
      </w:r>
      <w:r w:rsidR="007366C0" w:rsidRPr="006016B1">
        <w:rPr>
          <w:rFonts w:ascii="Arial" w:hAnsi="Arial" w:cs="Arial"/>
          <w:noProof/>
        </w:rPr>
        <w:t>1. INTRODUCTION AND POLICY PRINCIPLES</w:t>
      </w:r>
      <w:r w:rsidR="007366C0" w:rsidRPr="006016B1">
        <w:rPr>
          <w:rFonts w:ascii="Arial" w:hAnsi="Arial" w:cs="Arial"/>
          <w:noProof/>
        </w:rPr>
        <w:tab/>
      </w:r>
      <w:r w:rsidR="007366C0" w:rsidRPr="006016B1">
        <w:rPr>
          <w:rFonts w:ascii="Arial" w:hAnsi="Arial" w:cs="Arial"/>
          <w:noProof/>
        </w:rPr>
        <w:fldChar w:fldCharType="begin"/>
      </w:r>
      <w:r w:rsidR="007366C0" w:rsidRPr="006016B1">
        <w:rPr>
          <w:rFonts w:ascii="Arial" w:hAnsi="Arial" w:cs="Arial"/>
          <w:noProof/>
        </w:rPr>
        <w:instrText xml:space="preserve"> PAGEREF _Toc336243709 \h </w:instrText>
      </w:r>
      <w:r w:rsidR="007366C0" w:rsidRPr="006016B1">
        <w:rPr>
          <w:rFonts w:ascii="Arial" w:hAnsi="Arial" w:cs="Arial"/>
          <w:noProof/>
        </w:rPr>
      </w:r>
      <w:r w:rsidR="007366C0" w:rsidRPr="006016B1">
        <w:rPr>
          <w:rFonts w:ascii="Arial" w:hAnsi="Arial" w:cs="Arial"/>
          <w:noProof/>
        </w:rPr>
        <w:fldChar w:fldCharType="separate"/>
      </w:r>
      <w:r w:rsidR="007366C0" w:rsidRPr="006016B1">
        <w:rPr>
          <w:rFonts w:ascii="Arial" w:hAnsi="Arial" w:cs="Arial"/>
          <w:noProof/>
        </w:rPr>
        <w:t>5</w:t>
      </w:r>
      <w:r w:rsidR="007366C0" w:rsidRPr="006016B1">
        <w:rPr>
          <w:rFonts w:ascii="Arial" w:hAnsi="Arial" w:cs="Arial"/>
          <w:noProof/>
        </w:rPr>
        <w:fldChar w:fldCharType="end"/>
      </w:r>
    </w:p>
    <w:p w14:paraId="09E72683"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2. CONDITIONS OF EMPLOYMENT</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_Toc336243710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6</w:t>
      </w:r>
      <w:r w:rsidRPr="006016B1">
        <w:rPr>
          <w:rFonts w:ascii="Arial" w:hAnsi="Arial" w:cs="Arial"/>
          <w:noProof/>
        </w:rPr>
        <w:fldChar w:fldCharType="end"/>
      </w:r>
    </w:p>
    <w:p w14:paraId="03BD2398"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3. DATA PROTECTION</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_Toc336243711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7</w:t>
      </w:r>
      <w:r w:rsidRPr="006016B1">
        <w:rPr>
          <w:rFonts w:ascii="Arial" w:hAnsi="Arial" w:cs="Arial"/>
          <w:noProof/>
        </w:rPr>
        <w:fldChar w:fldCharType="end"/>
      </w:r>
    </w:p>
    <w:p w14:paraId="0A0B33F2"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4. SCOPE (Data Protection Act)</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_Toc336243712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8</w:t>
      </w:r>
      <w:r w:rsidRPr="006016B1">
        <w:rPr>
          <w:rFonts w:ascii="Arial" w:hAnsi="Arial" w:cs="Arial"/>
          <w:noProof/>
        </w:rPr>
        <w:fldChar w:fldCharType="end"/>
      </w:r>
    </w:p>
    <w:p w14:paraId="6AD48774"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5. COMMERCIAL CONFIDENTIALITY</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_Toc336243713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12</w:t>
      </w:r>
      <w:r w:rsidRPr="006016B1">
        <w:rPr>
          <w:rFonts w:ascii="Arial" w:hAnsi="Arial" w:cs="Arial"/>
          <w:noProof/>
        </w:rPr>
        <w:fldChar w:fldCharType="end"/>
      </w:r>
    </w:p>
    <w:p w14:paraId="765D6459"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6. PATIENT INFORMATION AND OTHER AGENCIES</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_Toc336243714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12</w:t>
      </w:r>
      <w:r w:rsidRPr="006016B1">
        <w:rPr>
          <w:rFonts w:ascii="Arial" w:hAnsi="Arial" w:cs="Arial"/>
          <w:noProof/>
        </w:rPr>
        <w:fldChar w:fldCharType="end"/>
      </w:r>
    </w:p>
    <w:p w14:paraId="77DFAA3B"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7. RELATIVES / NEXT OF KIN</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_Toc336243715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12</w:t>
      </w:r>
      <w:r w:rsidRPr="006016B1">
        <w:rPr>
          <w:rFonts w:ascii="Arial" w:hAnsi="Arial" w:cs="Arial"/>
          <w:noProof/>
        </w:rPr>
        <w:fldChar w:fldCharType="end"/>
      </w:r>
    </w:p>
    <w:p w14:paraId="5A929C08"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8. VULNERABLE ADULTS</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_Toc336243716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13</w:t>
      </w:r>
      <w:r w:rsidRPr="006016B1">
        <w:rPr>
          <w:rFonts w:ascii="Arial" w:hAnsi="Arial" w:cs="Arial"/>
          <w:noProof/>
        </w:rPr>
        <w:fldChar w:fldCharType="end"/>
      </w:r>
    </w:p>
    <w:p w14:paraId="4578CFD3"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9. CHILDREN</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_Toc336243717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13</w:t>
      </w:r>
      <w:r w:rsidRPr="006016B1">
        <w:rPr>
          <w:rFonts w:ascii="Arial" w:hAnsi="Arial" w:cs="Arial"/>
          <w:noProof/>
        </w:rPr>
        <w:fldChar w:fldCharType="end"/>
      </w:r>
    </w:p>
    <w:p w14:paraId="46C9A13A"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10 STATUTORY REQUIREMENTS</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_Toc336243718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14</w:t>
      </w:r>
      <w:r w:rsidRPr="006016B1">
        <w:rPr>
          <w:rFonts w:ascii="Arial" w:hAnsi="Arial" w:cs="Arial"/>
          <w:noProof/>
        </w:rPr>
        <w:fldChar w:fldCharType="end"/>
      </w:r>
    </w:p>
    <w:p w14:paraId="403B042A"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11. RESEARCH, AUDIT AND MONITORING</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_Toc336243719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14</w:t>
      </w:r>
      <w:r w:rsidRPr="006016B1">
        <w:rPr>
          <w:rFonts w:ascii="Arial" w:hAnsi="Arial" w:cs="Arial"/>
          <w:noProof/>
        </w:rPr>
        <w:fldChar w:fldCharType="end"/>
      </w:r>
    </w:p>
    <w:p w14:paraId="331B8DC9"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12. PUBLIC INTEREST, POLICE AND LEGAL ENQUIRIES</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_Toc336243720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14</w:t>
      </w:r>
      <w:r w:rsidRPr="006016B1">
        <w:rPr>
          <w:rFonts w:ascii="Arial" w:hAnsi="Arial" w:cs="Arial"/>
          <w:noProof/>
        </w:rPr>
        <w:fldChar w:fldCharType="end"/>
      </w:r>
    </w:p>
    <w:p w14:paraId="431B1948"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13. MEDIA</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_Toc336243721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15</w:t>
      </w:r>
      <w:r w:rsidRPr="006016B1">
        <w:rPr>
          <w:rFonts w:ascii="Arial" w:hAnsi="Arial" w:cs="Arial"/>
          <w:noProof/>
        </w:rPr>
        <w:fldChar w:fldCharType="end"/>
      </w:r>
    </w:p>
    <w:p w14:paraId="01A5C104"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14. HEALTH RECORDS (CASE NOTES)</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_Toc336243722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15</w:t>
      </w:r>
      <w:r w:rsidRPr="006016B1">
        <w:rPr>
          <w:rFonts w:ascii="Arial" w:hAnsi="Arial" w:cs="Arial"/>
          <w:noProof/>
        </w:rPr>
        <w:fldChar w:fldCharType="end"/>
      </w:r>
    </w:p>
    <w:p w14:paraId="4EEA7278"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15. ACCESS TO HEALTH RECORDS</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_Toc336243723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16</w:t>
      </w:r>
      <w:r w:rsidRPr="006016B1">
        <w:rPr>
          <w:rFonts w:ascii="Arial" w:hAnsi="Arial" w:cs="Arial"/>
          <w:noProof/>
        </w:rPr>
        <w:fldChar w:fldCharType="end"/>
      </w:r>
    </w:p>
    <w:p w14:paraId="13365265"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16. VERBAL COMMUNICATION</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_Toc336243724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18</w:t>
      </w:r>
      <w:r w:rsidRPr="006016B1">
        <w:rPr>
          <w:rFonts w:ascii="Arial" w:hAnsi="Arial" w:cs="Arial"/>
          <w:noProof/>
        </w:rPr>
        <w:fldChar w:fldCharType="end"/>
      </w:r>
    </w:p>
    <w:p w14:paraId="2603A1BE"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17. BREACH OF CONFIDENCE</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_Toc336243725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18</w:t>
      </w:r>
      <w:r w:rsidRPr="006016B1">
        <w:rPr>
          <w:rFonts w:ascii="Arial" w:hAnsi="Arial" w:cs="Arial"/>
          <w:noProof/>
        </w:rPr>
        <w:fldChar w:fldCharType="end"/>
      </w:r>
    </w:p>
    <w:p w14:paraId="7460C093"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18. DISPOSAL OF CONFIDENTIAL PAPER WASTE</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_Toc336243726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18</w:t>
      </w:r>
      <w:r w:rsidRPr="006016B1">
        <w:rPr>
          <w:rFonts w:ascii="Arial" w:hAnsi="Arial" w:cs="Arial"/>
          <w:noProof/>
        </w:rPr>
        <w:fldChar w:fldCharType="end"/>
      </w:r>
    </w:p>
    <w:p w14:paraId="3EC8BD57"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19. PATIENT CONFIDENTIALITY AND THE USE OF THE FAX  MACHINE</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_Toc336243727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18</w:t>
      </w:r>
      <w:r w:rsidRPr="006016B1">
        <w:rPr>
          <w:rFonts w:ascii="Arial" w:hAnsi="Arial" w:cs="Arial"/>
          <w:noProof/>
        </w:rPr>
        <w:fldChar w:fldCharType="end"/>
      </w:r>
    </w:p>
    <w:p w14:paraId="361488D9"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bCs/>
          <w:noProof/>
        </w:rPr>
        <w:t>20. I</w:t>
      </w:r>
      <w:r w:rsidRPr="006016B1">
        <w:rPr>
          <w:rFonts w:ascii="Arial" w:hAnsi="Arial" w:cs="Arial"/>
          <w:noProof/>
        </w:rPr>
        <w:t>mplementation Plan</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_Toc336243728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19</w:t>
      </w:r>
      <w:r w:rsidRPr="006016B1">
        <w:rPr>
          <w:rFonts w:ascii="Arial" w:hAnsi="Arial" w:cs="Arial"/>
          <w:noProof/>
        </w:rPr>
        <w:fldChar w:fldCharType="end"/>
      </w:r>
    </w:p>
    <w:p w14:paraId="4CD2C94B"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21. REFERENCES</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_Toc336243729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20</w:t>
      </w:r>
      <w:r w:rsidRPr="006016B1">
        <w:rPr>
          <w:rFonts w:ascii="Arial" w:hAnsi="Arial" w:cs="Arial"/>
          <w:noProof/>
        </w:rPr>
        <w:fldChar w:fldCharType="end"/>
      </w:r>
    </w:p>
    <w:p w14:paraId="4D8121A1" w14:textId="77777777" w:rsidR="007366C0" w:rsidRPr="006016B1" w:rsidRDefault="007366C0">
      <w:pPr>
        <w:pStyle w:val="TOC1"/>
        <w:tabs>
          <w:tab w:val="left" w:pos="552"/>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22.</w:t>
      </w:r>
      <w:r w:rsidRPr="006016B1">
        <w:rPr>
          <w:rFonts w:ascii="Arial" w:eastAsiaTheme="minorEastAsia" w:hAnsi="Arial" w:cs="Arial"/>
          <w:b w:val="0"/>
          <w:caps w:val="0"/>
          <w:noProof/>
          <w:kern w:val="0"/>
          <w:sz w:val="24"/>
          <w:szCs w:val="24"/>
          <w:lang w:eastAsia="ja-JP"/>
        </w:rPr>
        <w:tab/>
      </w:r>
      <w:r w:rsidRPr="006016B1">
        <w:rPr>
          <w:rFonts w:ascii="Arial" w:hAnsi="Arial" w:cs="Arial"/>
          <w:noProof/>
        </w:rPr>
        <w:t>VERSION HISTORY TABLE</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_Toc336243730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21</w:t>
      </w:r>
      <w:r w:rsidRPr="006016B1">
        <w:rPr>
          <w:rFonts w:ascii="Arial" w:hAnsi="Arial" w:cs="Arial"/>
          <w:noProof/>
        </w:rPr>
        <w:fldChar w:fldCharType="end"/>
      </w:r>
    </w:p>
    <w:p w14:paraId="6DF40017"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lang w:val="en-US"/>
        </w:rPr>
        <w:t>Appendix 1</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_Toc336243731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22</w:t>
      </w:r>
      <w:r w:rsidRPr="006016B1">
        <w:rPr>
          <w:rFonts w:ascii="Arial" w:hAnsi="Arial" w:cs="Arial"/>
          <w:noProof/>
        </w:rPr>
        <w:fldChar w:fldCharType="end"/>
      </w:r>
    </w:p>
    <w:p w14:paraId="44B4740E" w14:textId="77777777" w:rsidR="007366C0" w:rsidRPr="006016B1" w:rsidRDefault="007366C0">
      <w:pPr>
        <w:pStyle w:val="TOC1"/>
        <w:tabs>
          <w:tab w:val="right" w:leader="dot" w:pos="9635"/>
        </w:tabs>
        <w:rPr>
          <w:rFonts w:ascii="Arial" w:eastAsiaTheme="minorEastAsia" w:hAnsi="Arial" w:cs="Arial"/>
          <w:b w:val="0"/>
          <w:caps w:val="0"/>
          <w:noProof/>
          <w:kern w:val="0"/>
          <w:sz w:val="24"/>
          <w:szCs w:val="24"/>
          <w:lang w:eastAsia="ja-JP"/>
        </w:rPr>
      </w:pPr>
      <w:r w:rsidRPr="006016B1">
        <w:rPr>
          <w:rFonts w:ascii="Arial" w:hAnsi="Arial" w:cs="Arial"/>
          <w:noProof/>
        </w:rPr>
        <w:t>Appendix 2</w:t>
      </w:r>
      <w:r w:rsidRPr="006016B1">
        <w:rPr>
          <w:rFonts w:ascii="Arial" w:hAnsi="Arial" w:cs="Arial"/>
          <w:noProof/>
        </w:rPr>
        <w:tab/>
      </w:r>
      <w:r w:rsidRPr="006016B1">
        <w:rPr>
          <w:rFonts w:ascii="Arial" w:hAnsi="Arial" w:cs="Arial"/>
          <w:noProof/>
        </w:rPr>
        <w:fldChar w:fldCharType="begin"/>
      </w:r>
      <w:r w:rsidRPr="006016B1">
        <w:rPr>
          <w:rFonts w:ascii="Arial" w:hAnsi="Arial" w:cs="Arial"/>
          <w:noProof/>
        </w:rPr>
        <w:instrText xml:space="preserve"> PAGEREF _Toc336243732 \h </w:instrText>
      </w:r>
      <w:r w:rsidRPr="006016B1">
        <w:rPr>
          <w:rFonts w:ascii="Arial" w:hAnsi="Arial" w:cs="Arial"/>
          <w:noProof/>
        </w:rPr>
      </w:r>
      <w:r w:rsidRPr="006016B1">
        <w:rPr>
          <w:rFonts w:ascii="Arial" w:hAnsi="Arial" w:cs="Arial"/>
          <w:noProof/>
        </w:rPr>
        <w:fldChar w:fldCharType="separate"/>
      </w:r>
      <w:r w:rsidRPr="006016B1">
        <w:rPr>
          <w:rFonts w:ascii="Arial" w:hAnsi="Arial" w:cs="Arial"/>
          <w:noProof/>
        </w:rPr>
        <w:t>24</w:t>
      </w:r>
      <w:r w:rsidRPr="006016B1">
        <w:rPr>
          <w:rFonts w:ascii="Arial" w:hAnsi="Arial" w:cs="Arial"/>
          <w:noProof/>
        </w:rPr>
        <w:fldChar w:fldCharType="end"/>
      </w:r>
    </w:p>
    <w:p w14:paraId="76D50976" w14:textId="77777777" w:rsidR="00AA73E8" w:rsidRPr="006016B1" w:rsidRDefault="00B66A19" w:rsidP="0050550D">
      <w:pPr>
        <w:spacing w:line="276" w:lineRule="auto"/>
        <w:rPr>
          <w:rFonts w:ascii="Arial" w:hAnsi="Arial" w:cs="Arial"/>
        </w:rPr>
      </w:pPr>
      <w:r w:rsidRPr="006016B1">
        <w:rPr>
          <w:rFonts w:ascii="Arial" w:hAnsi="Arial" w:cs="Arial"/>
          <w:bCs/>
          <w:noProof/>
        </w:rPr>
        <w:fldChar w:fldCharType="end"/>
      </w:r>
    </w:p>
    <w:p w14:paraId="65D8F5F1" w14:textId="77777777" w:rsidR="00AA73E8" w:rsidRPr="006016B1" w:rsidRDefault="00AA73E8" w:rsidP="0050550D">
      <w:pPr>
        <w:spacing w:line="276" w:lineRule="auto"/>
        <w:jc w:val="both"/>
        <w:rPr>
          <w:rFonts w:ascii="Arial" w:hAnsi="Arial" w:cs="Arial"/>
        </w:rPr>
      </w:pPr>
    </w:p>
    <w:p w14:paraId="4F6004FA" w14:textId="77777777" w:rsidR="003E5E3E" w:rsidRPr="006016B1" w:rsidRDefault="001343FA" w:rsidP="00AA73E8">
      <w:pPr>
        <w:pageBreakBefore/>
        <w:rPr>
          <w:rFonts w:ascii="Arial" w:hAnsi="Arial" w:cs="Arial"/>
          <w:b/>
          <w:bCs/>
          <w:sz w:val="28"/>
          <w:szCs w:val="28"/>
        </w:rPr>
      </w:pPr>
      <w:r w:rsidRPr="006016B1">
        <w:rPr>
          <w:rFonts w:ascii="Arial" w:hAnsi="Arial" w:cs="Arial"/>
          <w:noProof/>
          <w:lang w:eastAsia="en-GB"/>
        </w:rPr>
        <w:lastRenderedPageBreak/>
        <mc:AlternateContent>
          <mc:Choice Requires="wps">
            <w:drawing>
              <wp:anchor distT="0" distB="0" distL="114300" distR="114300" simplePos="0" relativeHeight="251657728" behindDoc="0" locked="0" layoutInCell="1" allowOverlap="1" wp14:anchorId="74F7CDC7" wp14:editId="619E5336">
                <wp:simplePos x="0" y="0"/>
                <wp:positionH relativeFrom="column">
                  <wp:posOffset>0</wp:posOffset>
                </wp:positionH>
                <wp:positionV relativeFrom="paragraph">
                  <wp:posOffset>0</wp:posOffset>
                </wp:positionV>
                <wp:extent cx="876300" cy="571500"/>
                <wp:effectExtent l="0" t="0" r="3810" b="381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A58D0FE" id="Rectangle 2" o:spid="_x0000_s1026" style="position:absolute;margin-left:0;margin-top:0;width:69pt;height: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UQOgIAADAEAAAOAAAAZHJzL2Uyb0RvYy54bWysU9uO0zAQfUfiHyy/p7lsmiZR01W3aRDS&#10;AisWPsB1nCYisS3bbbog/p2x05YuvCFeLM/tzMyZmeX9aejRkSndCV7gcBZgxDgVdcf3Bf76pfJS&#10;jLQhvCa94KzAL0zj+9XbN8tR5iwSrehrphCAcJ2PssCtMTL3fU1bNhA9E5JxMDZCDcSAqPZ+rcgI&#10;6EPvR0GQ+KNQtVSCMq1BW05GvHL4TcOo+dQ0mhnUFxhqM+5V7t3Z118tSb5XRLYdPZdB/qGKgXQc&#10;kl6hSmIIOqjuL6iho0po0ZgZFYMvmqajzPUA3YTBH908t0Qy1wuQo+WVJv3/YOnH45NCXV1gGBQn&#10;A4zoM5BG+L5nKLL0jFLn4PUsn5RtUMtHQb9pxMWmBS+2VkqMLSM1FBVaf/9VgBU0hKLd+EHUgE4O&#10;RjimTo0aLCBwgE5uIC/XgbCTQRSU6SK5C2BsFEzzRTiHv81A8kuwVNq8Y2JA9lNgBaU7cHJ81GZy&#10;vbjYXFxUXd+DnuQ9f6UAzEkDqSHU2mwRboQ/siDbpts09uIo2XpxUNfeutrEXlKFi3l5V242Zfhz&#10;WqWboDCKg4co86okXXhxE8+9bBGkXhBmD1kSxFlcVi4IUl+SOu4sXRPtO1G/AHVKTGsLZwafVqjv&#10;GI2wsgXmcFMY9e85kJ+FcWw33AnxfBGBoG4tu1sL4RSACkyNwmgSNma6i4NU3b6FTKGjkos1jKzp&#10;HJ12nFNV50HDWrqBnE/I7v2t7Lx+H/rqFwAAAP//AwBQSwMEFAAGAAgAAAAhANk9VGzcAAAABAEA&#10;AA8AAABkcnMvZG93bnJldi54bWxMj1FLwzAUhd+F/YdwBV/EJVMZszYdU5Ai+mLdBN/S5tqWJTel&#10;ydru35v54l4OHM7lnO+m68kaNmDvW0cSFnMBDKlyuqVawvbz5WYFzAdFWhlHKOGIHtbZ7CJViXYj&#10;feBQhJrFEvKJktCE0CWc+6pBq/zcdUgx+3G9VSHavua6V2Mst4bfCrHkVrUUFxrV4XOD1b44WAn5&#10;5u31/kmM14P53pVfeX7ki/dCyqvLafMILOAU/o/hhB/RIYtMpTuQ9sxIiI+EPz1ld6toSwkPQgDP&#10;Un4On/0CAAD//wMAUEsBAi0AFAAGAAgAAAAhALaDOJL+AAAA4QEAABMAAAAAAAAAAAAAAAAAAAAA&#10;AFtDb250ZW50X1R5cGVzXS54bWxQSwECLQAUAAYACAAAACEAOP0h/9YAAACUAQAACwAAAAAAAAAA&#10;AAAAAAAvAQAAX3JlbHMvLnJlbHNQSwECLQAUAAYACAAAACEADCW1EDoCAAAwBAAADgAAAAAAAAAA&#10;AAAAAAAuAgAAZHJzL2Uyb0RvYy54bWxQSwECLQAUAAYACAAAACEA2T1UbNwAAAAEAQAADwAAAAAA&#10;AAAAAAAAAACUBAAAZHJzL2Rvd25yZXYueG1sUEsFBgAAAAAEAAQA8wAAAJ0FAAAAAA==&#10;" filled="f" stroked="f"/>
            </w:pict>
          </mc:Fallback>
        </mc:AlternateContent>
      </w:r>
    </w:p>
    <w:p w14:paraId="31ABD046" w14:textId="77777777" w:rsidR="003E5E3E" w:rsidRPr="006016B1" w:rsidRDefault="003E5E3E" w:rsidP="00AA73E8">
      <w:pPr>
        <w:pStyle w:val="Heading1"/>
        <w:numPr>
          <w:ilvl w:val="0"/>
          <w:numId w:val="0"/>
        </w:numPr>
      </w:pPr>
      <w:bookmarkStart w:id="0" w:name="_Toc336243709"/>
      <w:r w:rsidRPr="006016B1">
        <w:t>1. INTRODUCTION AND POLICY PRINCIPLES</w:t>
      </w:r>
      <w:bookmarkEnd w:id="0"/>
    </w:p>
    <w:p w14:paraId="2761E506" w14:textId="0DC1876C" w:rsidR="003E5E3E" w:rsidRPr="006016B1" w:rsidRDefault="003E5E3E" w:rsidP="006016B1">
      <w:pPr>
        <w:rPr>
          <w:rFonts w:ascii="Arial" w:eastAsiaTheme="minorEastAsia" w:hAnsi="Arial" w:cs="Arial"/>
        </w:rPr>
      </w:pPr>
      <w:r w:rsidRPr="006016B1">
        <w:rPr>
          <w:rFonts w:ascii="Arial" w:hAnsi="Arial" w:cs="Arial"/>
        </w:rPr>
        <w:t xml:space="preserve">Everyone working for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Pr="006016B1">
        <w:rPr>
          <w:rFonts w:ascii="Arial" w:hAnsi="Arial" w:cs="Arial"/>
        </w:rPr>
        <w:t xml:space="preserve">has a legal duty to keep information about patients confidential. </w:t>
      </w:r>
      <w:r w:rsidR="007366C0" w:rsidRPr="006016B1">
        <w:rPr>
          <w:rFonts w:ascii="Arial" w:hAnsi="Arial" w:cs="Arial"/>
        </w:rPr>
        <w:t>OHL</w:t>
      </w:r>
      <w:r w:rsidRPr="006016B1">
        <w:rPr>
          <w:rFonts w:ascii="Arial" w:hAnsi="Arial" w:cs="Arial"/>
        </w:rPr>
        <w:t xml:space="preserve"> requires all staff who receive or have access to information regarding patients or staff, or information regarded as ‘commercial – in confidence’, to keep it confidential. The confidentiality of patient information is an essential component of Clinical Governance and</w:t>
      </w:r>
      <w:r w:rsidR="0039761C" w:rsidRPr="006016B1">
        <w:rPr>
          <w:rFonts w:ascii="Arial" w:hAnsi="Arial" w:cs="Arial"/>
        </w:rPr>
        <w:t xml:space="preserve"> Information Security</w:t>
      </w:r>
      <w:r w:rsidRPr="006016B1">
        <w:rPr>
          <w:rFonts w:ascii="Arial" w:hAnsi="Arial" w:cs="Arial"/>
        </w:rPr>
        <w:t>.</w:t>
      </w:r>
    </w:p>
    <w:p w14:paraId="719BD79E" w14:textId="77777777" w:rsidR="003E5E3E" w:rsidRPr="006016B1" w:rsidRDefault="003E5E3E" w:rsidP="00AA73E8">
      <w:pPr>
        <w:spacing w:line="276" w:lineRule="auto"/>
        <w:jc w:val="both"/>
        <w:rPr>
          <w:rFonts w:ascii="Arial" w:hAnsi="Arial" w:cs="Arial"/>
          <w:b/>
          <w:bCs/>
        </w:rPr>
      </w:pPr>
    </w:p>
    <w:p w14:paraId="02ABAA55" w14:textId="1A97FB42" w:rsidR="003E5E3E" w:rsidRPr="006016B1" w:rsidRDefault="003E5E3E" w:rsidP="00AA73E8">
      <w:pPr>
        <w:spacing w:line="276" w:lineRule="auto"/>
        <w:jc w:val="both"/>
        <w:rPr>
          <w:rFonts w:ascii="Arial" w:hAnsi="Arial" w:cs="Arial"/>
        </w:rPr>
      </w:pPr>
      <w:r w:rsidRPr="006016B1">
        <w:rPr>
          <w:rFonts w:ascii="Arial" w:hAnsi="Arial" w:cs="Arial"/>
        </w:rPr>
        <w:t xml:space="preserve">The Caldicott Committee’s report on the Review of Patient-Identifiable Information was published in December 1997. The Committee made a number of recommendations aimed at improving the way Healthcare Providers handle and protect patient information. The requirement for organisations to appoint guardians of patient information (Caldicott Guardians) was a product of the Government’s commitment to implementing the recommendations of the Report. The Caldicott Guardian for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Pr="006016B1">
        <w:rPr>
          <w:rFonts w:ascii="Arial" w:hAnsi="Arial" w:cs="Arial"/>
        </w:rPr>
        <w:t>is</w:t>
      </w:r>
      <w:r w:rsidR="009876D6" w:rsidRPr="006016B1">
        <w:rPr>
          <w:rFonts w:ascii="Arial" w:hAnsi="Arial" w:cs="Arial"/>
        </w:rPr>
        <w:t xml:space="preserve"> </w:t>
      </w:r>
      <w:r w:rsidR="00FC7A05" w:rsidRPr="006016B1">
        <w:rPr>
          <w:rFonts w:ascii="Arial" w:hAnsi="Arial" w:cs="Arial"/>
        </w:rPr>
        <w:t>an Executive Director</w:t>
      </w:r>
      <w:r w:rsidRPr="006016B1">
        <w:rPr>
          <w:rFonts w:ascii="Arial" w:hAnsi="Arial" w:cs="Arial"/>
        </w:rPr>
        <w:t>.</w:t>
      </w:r>
    </w:p>
    <w:p w14:paraId="0EB241F1" w14:textId="77777777" w:rsidR="003E5E3E" w:rsidRPr="006016B1" w:rsidRDefault="003E5E3E" w:rsidP="00AA73E8">
      <w:pPr>
        <w:spacing w:line="276" w:lineRule="auto"/>
        <w:jc w:val="both"/>
        <w:rPr>
          <w:rFonts w:ascii="Arial" w:hAnsi="Arial" w:cs="Arial"/>
          <w:b/>
          <w:bCs/>
        </w:rPr>
      </w:pPr>
    </w:p>
    <w:p w14:paraId="679883D5" w14:textId="77777777" w:rsidR="003E5E3E" w:rsidRPr="006016B1" w:rsidRDefault="003E5E3E" w:rsidP="00AA73E8">
      <w:pPr>
        <w:spacing w:line="276" w:lineRule="auto"/>
        <w:jc w:val="both"/>
        <w:rPr>
          <w:rFonts w:ascii="Arial" w:hAnsi="Arial" w:cs="Arial"/>
          <w:b/>
          <w:bCs/>
        </w:rPr>
      </w:pPr>
      <w:r w:rsidRPr="006016B1">
        <w:rPr>
          <w:rFonts w:ascii="Arial" w:hAnsi="Arial" w:cs="Arial"/>
        </w:rPr>
        <w:t>The Caldicott Committee developed a set of general principles that, in essence, capture the directions of the Caldicott Report:</w:t>
      </w:r>
      <w:r w:rsidRPr="006016B1">
        <w:rPr>
          <w:rFonts w:ascii="Arial" w:hAnsi="Arial" w:cs="Arial"/>
          <w:b/>
          <w:bCs/>
        </w:rPr>
        <w:t xml:space="preserve"> </w:t>
      </w:r>
    </w:p>
    <w:p w14:paraId="61066595" w14:textId="77777777" w:rsidR="003E5E3E" w:rsidRPr="006016B1" w:rsidRDefault="003E5E3E" w:rsidP="00AA73E8">
      <w:pPr>
        <w:spacing w:line="276" w:lineRule="auto"/>
        <w:jc w:val="both"/>
        <w:rPr>
          <w:rFonts w:ascii="Arial" w:hAnsi="Arial" w:cs="Arial"/>
          <w:b/>
          <w:bCs/>
        </w:rPr>
      </w:pPr>
    </w:p>
    <w:p w14:paraId="4D73F1D9" w14:textId="77777777" w:rsidR="003E5E3E" w:rsidRPr="006016B1" w:rsidRDefault="003E5E3E" w:rsidP="00AA73E8">
      <w:pPr>
        <w:numPr>
          <w:ilvl w:val="0"/>
          <w:numId w:val="13"/>
        </w:numPr>
        <w:spacing w:line="276" w:lineRule="auto"/>
        <w:jc w:val="both"/>
        <w:rPr>
          <w:rFonts w:ascii="Arial" w:hAnsi="Arial" w:cs="Arial"/>
        </w:rPr>
      </w:pPr>
      <w:r w:rsidRPr="006016B1">
        <w:rPr>
          <w:rFonts w:ascii="Arial" w:hAnsi="Arial" w:cs="Arial"/>
        </w:rPr>
        <w:t>Justify the purpose(s). Every proposed use or transfer of patient-identifiable information within or from an organisation should be clearly defined, scrutinised,  with continuing uses regularly reviewed by an appropriate guardian.</w:t>
      </w:r>
    </w:p>
    <w:p w14:paraId="7412012C" w14:textId="77777777" w:rsidR="003E5E3E" w:rsidRPr="006016B1" w:rsidRDefault="003E5E3E" w:rsidP="00AA73E8">
      <w:pPr>
        <w:spacing w:line="276" w:lineRule="auto"/>
        <w:jc w:val="both"/>
        <w:rPr>
          <w:rFonts w:ascii="Arial" w:hAnsi="Arial" w:cs="Arial"/>
          <w:b/>
          <w:bCs/>
        </w:rPr>
      </w:pPr>
    </w:p>
    <w:p w14:paraId="71C3F209" w14:textId="77777777" w:rsidR="003E5E3E" w:rsidRPr="006016B1" w:rsidRDefault="003E5E3E" w:rsidP="00AA73E8">
      <w:pPr>
        <w:numPr>
          <w:ilvl w:val="0"/>
          <w:numId w:val="13"/>
        </w:numPr>
        <w:spacing w:line="276" w:lineRule="auto"/>
        <w:jc w:val="both"/>
        <w:rPr>
          <w:rFonts w:ascii="Arial" w:hAnsi="Arial" w:cs="Arial"/>
        </w:rPr>
      </w:pPr>
      <w:r w:rsidRPr="006016B1">
        <w:rPr>
          <w:rFonts w:ascii="Arial" w:hAnsi="Arial" w:cs="Arial"/>
        </w:rPr>
        <w:t xml:space="preserve">Don’t use patient-identifiable information unless it is absolutely necessary. Patient identifiable information items should not be used unless there is no alternative. </w:t>
      </w:r>
    </w:p>
    <w:p w14:paraId="0529499F" w14:textId="77777777" w:rsidR="003E5E3E" w:rsidRPr="006016B1" w:rsidRDefault="003E5E3E" w:rsidP="00AA73E8">
      <w:pPr>
        <w:spacing w:line="276" w:lineRule="auto"/>
        <w:jc w:val="both"/>
        <w:rPr>
          <w:rFonts w:ascii="Arial" w:hAnsi="Arial" w:cs="Arial"/>
          <w:b/>
          <w:bCs/>
        </w:rPr>
      </w:pPr>
    </w:p>
    <w:p w14:paraId="1BFA001A" w14:textId="77777777" w:rsidR="003E5E3E" w:rsidRPr="006016B1" w:rsidRDefault="003E5E3E" w:rsidP="00AA73E8">
      <w:pPr>
        <w:numPr>
          <w:ilvl w:val="0"/>
          <w:numId w:val="13"/>
        </w:numPr>
        <w:spacing w:line="276" w:lineRule="auto"/>
        <w:jc w:val="both"/>
        <w:rPr>
          <w:rFonts w:ascii="Arial" w:hAnsi="Arial" w:cs="Arial"/>
        </w:rPr>
      </w:pPr>
      <w:r w:rsidRPr="006016B1">
        <w:rPr>
          <w:rFonts w:ascii="Arial" w:hAnsi="Arial" w:cs="Arial"/>
        </w:rPr>
        <w:t>Use the minimum necessary patient-identifiable information.</w:t>
      </w:r>
    </w:p>
    <w:p w14:paraId="60E2A6C8" w14:textId="77777777" w:rsidR="003E5E3E" w:rsidRPr="006016B1" w:rsidRDefault="003E5E3E" w:rsidP="00AA73E8">
      <w:pPr>
        <w:spacing w:line="276" w:lineRule="auto"/>
        <w:jc w:val="both"/>
        <w:rPr>
          <w:rFonts w:ascii="Arial" w:hAnsi="Arial" w:cs="Arial"/>
          <w:b/>
          <w:bCs/>
        </w:rPr>
      </w:pPr>
    </w:p>
    <w:p w14:paraId="72252F7A" w14:textId="77777777" w:rsidR="003E5E3E" w:rsidRPr="006016B1" w:rsidRDefault="003E5E3E" w:rsidP="00AA73E8">
      <w:pPr>
        <w:numPr>
          <w:ilvl w:val="0"/>
          <w:numId w:val="13"/>
        </w:numPr>
        <w:spacing w:line="276" w:lineRule="auto"/>
        <w:jc w:val="both"/>
        <w:rPr>
          <w:rFonts w:ascii="Arial" w:hAnsi="Arial" w:cs="Arial"/>
          <w:lang w:val="en-US"/>
        </w:rPr>
      </w:pPr>
      <w:r w:rsidRPr="006016B1">
        <w:rPr>
          <w:rFonts w:ascii="Arial" w:hAnsi="Arial" w:cs="Arial"/>
          <w:lang w:val="en-US"/>
        </w:rPr>
        <w:t>Where use of patient-identifiable information is considered to be essential, each individual item of information should be justified with the aim of reducing identifiably.</w:t>
      </w:r>
    </w:p>
    <w:p w14:paraId="179B5FF2" w14:textId="77777777" w:rsidR="003E5E3E" w:rsidRPr="006016B1" w:rsidRDefault="003E5E3E" w:rsidP="00AA73E8">
      <w:pPr>
        <w:spacing w:line="276" w:lineRule="auto"/>
        <w:jc w:val="both"/>
        <w:rPr>
          <w:rFonts w:ascii="Arial" w:hAnsi="Arial" w:cs="Arial"/>
          <w:b/>
          <w:bCs/>
          <w:lang w:val="en-US"/>
        </w:rPr>
      </w:pPr>
    </w:p>
    <w:p w14:paraId="3EBC8DDF" w14:textId="77777777" w:rsidR="003E5E3E" w:rsidRPr="006016B1" w:rsidRDefault="003E5E3E" w:rsidP="00AA73E8">
      <w:pPr>
        <w:numPr>
          <w:ilvl w:val="0"/>
          <w:numId w:val="13"/>
        </w:numPr>
        <w:spacing w:line="276" w:lineRule="auto"/>
        <w:jc w:val="both"/>
        <w:rPr>
          <w:rFonts w:ascii="Arial" w:hAnsi="Arial" w:cs="Arial"/>
        </w:rPr>
      </w:pPr>
      <w:r w:rsidRPr="006016B1">
        <w:rPr>
          <w:rFonts w:ascii="Arial" w:hAnsi="Arial" w:cs="Arial"/>
        </w:rPr>
        <w:t>Access to patient-identifiable information should be on a strict need to know basis. Only those individuals who need access to patient-identifiable information should have access to it, and they should only have access to the information items that they need to see.</w:t>
      </w:r>
    </w:p>
    <w:p w14:paraId="629B7E60" w14:textId="77777777" w:rsidR="003E5E3E" w:rsidRPr="006016B1" w:rsidRDefault="003E5E3E" w:rsidP="00AA73E8">
      <w:pPr>
        <w:spacing w:line="276" w:lineRule="auto"/>
        <w:jc w:val="both"/>
        <w:rPr>
          <w:rFonts w:ascii="Arial" w:hAnsi="Arial" w:cs="Arial"/>
          <w:b/>
          <w:bCs/>
        </w:rPr>
      </w:pPr>
    </w:p>
    <w:p w14:paraId="024C04F7" w14:textId="77777777" w:rsidR="003E5E3E" w:rsidRPr="006016B1" w:rsidRDefault="003E5E3E" w:rsidP="00AA73E8">
      <w:pPr>
        <w:numPr>
          <w:ilvl w:val="0"/>
          <w:numId w:val="13"/>
        </w:numPr>
        <w:spacing w:line="276" w:lineRule="auto"/>
        <w:jc w:val="both"/>
        <w:rPr>
          <w:rFonts w:ascii="Arial" w:hAnsi="Arial" w:cs="Arial"/>
        </w:rPr>
      </w:pPr>
      <w:r w:rsidRPr="006016B1">
        <w:rPr>
          <w:rFonts w:ascii="Arial" w:hAnsi="Arial" w:cs="Arial"/>
        </w:rPr>
        <w:t>Everyone should be aware of their responsibilities.</w:t>
      </w:r>
    </w:p>
    <w:p w14:paraId="39673446" w14:textId="77777777" w:rsidR="003E5E3E" w:rsidRPr="006016B1" w:rsidRDefault="003E5E3E" w:rsidP="00AA73E8">
      <w:pPr>
        <w:spacing w:line="276" w:lineRule="auto"/>
        <w:jc w:val="both"/>
        <w:rPr>
          <w:rFonts w:ascii="Arial" w:hAnsi="Arial" w:cs="Arial"/>
          <w:b/>
          <w:bCs/>
        </w:rPr>
      </w:pPr>
    </w:p>
    <w:p w14:paraId="474D3248" w14:textId="77777777" w:rsidR="003E5E3E" w:rsidRPr="006016B1" w:rsidRDefault="003E5E3E" w:rsidP="00AA73E8">
      <w:pPr>
        <w:numPr>
          <w:ilvl w:val="0"/>
          <w:numId w:val="13"/>
        </w:numPr>
        <w:spacing w:line="276" w:lineRule="auto"/>
        <w:jc w:val="both"/>
        <w:rPr>
          <w:rFonts w:ascii="Arial" w:hAnsi="Arial" w:cs="Arial"/>
          <w:lang w:val="en-US"/>
        </w:rPr>
      </w:pPr>
      <w:r w:rsidRPr="006016B1">
        <w:rPr>
          <w:rFonts w:ascii="Arial" w:hAnsi="Arial" w:cs="Arial"/>
          <w:lang w:val="en-US"/>
        </w:rPr>
        <w:t>Action should be taken to ensure that those handling patient-identifiable information - both clinical and non-clinical staff - are aware of their responsibilities and obligations to respect patient confidentiality.</w:t>
      </w:r>
    </w:p>
    <w:p w14:paraId="778EBE42" w14:textId="77777777" w:rsidR="00AA73E8" w:rsidRPr="006016B1" w:rsidRDefault="00AA73E8" w:rsidP="00AA73E8">
      <w:pPr>
        <w:spacing w:line="276" w:lineRule="auto"/>
        <w:jc w:val="both"/>
        <w:rPr>
          <w:rFonts w:ascii="Arial" w:hAnsi="Arial" w:cs="Arial"/>
          <w:lang w:val="en-US"/>
        </w:rPr>
      </w:pPr>
    </w:p>
    <w:p w14:paraId="3A25DC78" w14:textId="77777777" w:rsidR="00AA73E8" w:rsidRPr="006016B1" w:rsidRDefault="00AA73E8" w:rsidP="00AA73E8">
      <w:pPr>
        <w:spacing w:line="276" w:lineRule="auto"/>
        <w:ind w:left="720"/>
        <w:jc w:val="both"/>
        <w:rPr>
          <w:rFonts w:ascii="Arial" w:hAnsi="Arial" w:cs="Arial"/>
          <w:lang w:val="en-US"/>
        </w:rPr>
      </w:pPr>
    </w:p>
    <w:p w14:paraId="5987B00C" w14:textId="77777777" w:rsidR="003E5E3E" w:rsidRPr="006016B1" w:rsidRDefault="003E5E3E" w:rsidP="00AA73E8">
      <w:pPr>
        <w:spacing w:line="276" w:lineRule="auto"/>
        <w:jc w:val="both"/>
        <w:rPr>
          <w:rFonts w:ascii="Arial" w:hAnsi="Arial" w:cs="Arial"/>
          <w:b/>
          <w:bCs/>
          <w:lang w:val="en-US"/>
        </w:rPr>
      </w:pPr>
    </w:p>
    <w:p w14:paraId="4579AF00" w14:textId="77777777" w:rsidR="003E5E3E" w:rsidRPr="006016B1" w:rsidRDefault="003E5E3E" w:rsidP="00AA73E8">
      <w:pPr>
        <w:numPr>
          <w:ilvl w:val="0"/>
          <w:numId w:val="13"/>
        </w:numPr>
        <w:spacing w:line="276" w:lineRule="auto"/>
        <w:jc w:val="both"/>
        <w:rPr>
          <w:rFonts w:ascii="Arial" w:hAnsi="Arial" w:cs="Arial"/>
        </w:rPr>
      </w:pPr>
      <w:r w:rsidRPr="006016B1">
        <w:rPr>
          <w:rFonts w:ascii="Arial" w:hAnsi="Arial" w:cs="Arial"/>
        </w:rPr>
        <w:t>Understand and comply with the law. Every use of patient-identifiable inform</w:t>
      </w:r>
      <w:r w:rsidR="00E332F3" w:rsidRPr="006016B1">
        <w:rPr>
          <w:rFonts w:ascii="Arial" w:hAnsi="Arial" w:cs="Arial"/>
        </w:rPr>
        <w:t xml:space="preserve">ation must be lawful. In every </w:t>
      </w:r>
      <w:r w:rsidRPr="006016B1">
        <w:rPr>
          <w:rFonts w:ascii="Arial" w:hAnsi="Arial" w:cs="Arial"/>
        </w:rPr>
        <w:t>organisation the Caldicott Guardian is responsible for overseeing arrangements to ensure that the organisation complies with legal requirements.</w:t>
      </w:r>
    </w:p>
    <w:p w14:paraId="683B6964" w14:textId="77777777" w:rsidR="003E5E3E" w:rsidRPr="006016B1" w:rsidRDefault="003E5E3E" w:rsidP="00AA73E8">
      <w:pPr>
        <w:spacing w:line="276" w:lineRule="auto"/>
        <w:jc w:val="both"/>
        <w:rPr>
          <w:rFonts w:ascii="Arial" w:hAnsi="Arial" w:cs="Arial"/>
          <w:b/>
          <w:bCs/>
        </w:rPr>
      </w:pPr>
    </w:p>
    <w:p w14:paraId="4A470BBA" w14:textId="77777777" w:rsidR="003E5E3E" w:rsidRPr="006016B1" w:rsidRDefault="003E5E3E" w:rsidP="00AA73E8">
      <w:pPr>
        <w:spacing w:line="276" w:lineRule="auto"/>
        <w:jc w:val="both"/>
        <w:rPr>
          <w:rFonts w:ascii="Arial" w:hAnsi="Arial" w:cs="Arial"/>
        </w:rPr>
      </w:pPr>
      <w:r w:rsidRPr="006016B1">
        <w:rPr>
          <w:rFonts w:ascii="Arial" w:hAnsi="Arial" w:cs="Arial"/>
        </w:rPr>
        <w:t xml:space="preserve">Patients should be assured that confidentiality will be maintained, and given examples of the permissible disclosure of information, such as for audit, research, data collection or teaching purposes. In these cases patients are not personally identified. </w:t>
      </w:r>
    </w:p>
    <w:p w14:paraId="2299B5B7" w14:textId="77777777" w:rsidR="003E5E3E" w:rsidRPr="006016B1" w:rsidRDefault="003E5E3E" w:rsidP="00AA73E8">
      <w:pPr>
        <w:spacing w:line="276" w:lineRule="auto"/>
        <w:jc w:val="both"/>
        <w:rPr>
          <w:rFonts w:ascii="Arial" w:hAnsi="Arial" w:cs="Arial"/>
          <w:b/>
          <w:bCs/>
        </w:rPr>
      </w:pPr>
    </w:p>
    <w:p w14:paraId="7DDCEA78" w14:textId="77777777" w:rsidR="003E5E3E" w:rsidRPr="006016B1" w:rsidRDefault="003E5E3E" w:rsidP="00AA73E8">
      <w:pPr>
        <w:spacing w:line="276" w:lineRule="auto"/>
        <w:jc w:val="both"/>
        <w:rPr>
          <w:rFonts w:ascii="Arial" w:hAnsi="Arial" w:cs="Arial"/>
        </w:rPr>
      </w:pPr>
      <w:r w:rsidRPr="006016B1">
        <w:rPr>
          <w:rFonts w:ascii="Arial" w:hAnsi="Arial" w:cs="Arial"/>
        </w:rPr>
        <w:t xml:space="preserve">The term ‘case notes’ includes all written information concerning named patients, including medical records, nursing records and records made by other professionals, clerical and healthcare workers. </w:t>
      </w:r>
    </w:p>
    <w:p w14:paraId="1F1BF841" w14:textId="77777777" w:rsidR="003E5E3E" w:rsidRPr="006016B1" w:rsidRDefault="003E5E3E" w:rsidP="00AA73E8">
      <w:pPr>
        <w:spacing w:line="276" w:lineRule="auto"/>
        <w:jc w:val="both"/>
        <w:rPr>
          <w:rFonts w:ascii="Arial" w:hAnsi="Arial" w:cs="Arial"/>
          <w:b/>
          <w:bCs/>
        </w:rPr>
      </w:pPr>
    </w:p>
    <w:p w14:paraId="0F0F966E" w14:textId="77777777" w:rsidR="003E5E3E" w:rsidRPr="006016B1" w:rsidRDefault="003E5E3E" w:rsidP="00AA73E8">
      <w:pPr>
        <w:spacing w:line="276" w:lineRule="auto"/>
        <w:jc w:val="both"/>
        <w:rPr>
          <w:rFonts w:ascii="Arial" w:hAnsi="Arial" w:cs="Arial"/>
        </w:rPr>
      </w:pPr>
      <w:r w:rsidRPr="006016B1">
        <w:rPr>
          <w:rFonts w:ascii="Arial" w:hAnsi="Arial" w:cs="Arial"/>
        </w:rPr>
        <w:t>Care should be taken that the use of ‘aide memoirs’, file notes, notebooks, diaries and information written on ward and department ‘white boards’ or pinned on notice boards does not constitute or contribute to a breach of confidentiality.</w:t>
      </w:r>
    </w:p>
    <w:p w14:paraId="640AB201" w14:textId="77777777" w:rsidR="003E5E3E" w:rsidRPr="006016B1" w:rsidRDefault="003E5E3E" w:rsidP="00AA73E8">
      <w:pPr>
        <w:spacing w:line="276" w:lineRule="auto"/>
        <w:jc w:val="both"/>
        <w:rPr>
          <w:rFonts w:ascii="Arial" w:hAnsi="Arial" w:cs="Arial"/>
          <w:b/>
          <w:bCs/>
        </w:rPr>
      </w:pPr>
    </w:p>
    <w:p w14:paraId="095BCB79" w14:textId="09F11340" w:rsidR="003E5E3E" w:rsidRPr="006016B1" w:rsidRDefault="003E5E3E" w:rsidP="00AA73E8">
      <w:pPr>
        <w:spacing w:line="276" w:lineRule="auto"/>
        <w:jc w:val="both"/>
        <w:rPr>
          <w:rFonts w:ascii="Arial" w:hAnsi="Arial" w:cs="Arial"/>
        </w:rPr>
      </w:pPr>
      <w:r w:rsidRPr="006016B1">
        <w:rPr>
          <w:rFonts w:ascii="Arial" w:hAnsi="Arial" w:cs="Arial"/>
        </w:rPr>
        <w:t xml:space="preserve">Staff must be aware that the use of ‘global’ e-mails when seeking ‘mislaid’ notes may constitute a potential breach of confidentiality. Use the minimum information; surname, Reference </w:t>
      </w:r>
      <w:r w:rsidR="00276AFA" w:rsidRPr="006016B1">
        <w:rPr>
          <w:rFonts w:ascii="Arial" w:hAnsi="Arial" w:cs="Arial"/>
        </w:rPr>
        <w:t>number and</w:t>
      </w:r>
      <w:r w:rsidRPr="006016B1">
        <w:rPr>
          <w:rFonts w:ascii="Arial" w:hAnsi="Arial" w:cs="Arial"/>
        </w:rPr>
        <w:t xml:space="preserve"> contact rather than details of the patient’s attendance and restrict the circulation as much as possible. </w:t>
      </w:r>
    </w:p>
    <w:p w14:paraId="2199A525" w14:textId="77777777" w:rsidR="003E5E3E" w:rsidRPr="006016B1" w:rsidRDefault="003E5E3E" w:rsidP="00AA73E8">
      <w:pPr>
        <w:spacing w:line="276" w:lineRule="auto"/>
        <w:jc w:val="both"/>
        <w:rPr>
          <w:rFonts w:ascii="Arial" w:hAnsi="Arial" w:cs="Arial"/>
          <w:b/>
          <w:bCs/>
        </w:rPr>
      </w:pPr>
    </w:p>
    <w:p w14:paraId="1E613B29" w14:textId="7EB0EAFA" w:rsidR="003E5E3E" w:rsidRPr="006016B1" w:rsidRDefault="003E5E3E" w:rsidP="00AA73E8">
      <w:pPr>
        <w:spacing w:line="276" w:lineRule="auto"/>
        <w:jc w:val="both"/>
        <w:rPr>
          <w:rFonts w:ascii="Arial" w:hAnsi="Arial" w:cs="Arial"/>
        </w:rPr>
      </w:pPr>
      <w:r w:rsidRPr="006016B1">
        <w:rPr>
          <w:rFonts w:ascii="Arial" w:hAnsi="Arial" w:cs="Arial"/>
        </w:rPr>
        <w:t xml:space="preserve">Care must be taken to ensure that </w:t>
      </w:r>
      <w:r w:rsidR="00276AFA" w:rsidRPr="006016B1">
        <w:rPr>
          <w:rFonts w:ascii="Arial" w:hAnsi="Arial" w:cs="Arial"/>
        </w:rPr>
        <w:t>faxes, which contain essential patient-identifiable information,</w:t>
      </w:r>
      <w:r w:rsidRPr="006016B1">
        <w:rPr>
          <w:rFonts w:ascii="Arial" w:hAnsi="Arial" w:cs="Arial"/>
        </w:rPr>
        <w:t xml:space="preserve"> are sent only to the intended recipient (usually a GP or other healthcare agency). It is good practice to telephone in advance of such fax transmissions and to use a cover sheet advising that the information is </w:t>
      </w:r>
      <w:r w:rsidR="00276AFA" w:rsidRPr="006016B1">
        <w:rPr>
          <w:rFonts w:ascii="Arial" w:hAnsi="Arial" w:cs="Arial"/>
        </w:rPr>
        <w:t>confidential</w:t>
      </w:r>
      <w:r w:rsidRPr="006016B1">
        <w:rPr>
          <w:rFonts w:ascii="Arial" w:hAnsi="Arial" w:cs="Arial"/>
        </w:rPr>
        <w:t xml:space="preserve"> is intended only for the named individual and a telephone number to contact in case of the fax being received in error.</w:t>
      </w:r>
    </w:p>
    <w:p w14:paraId="132748A6" w14:textId="77777777" w:rsidR="003E5E3E" w:rsidRPr="006016B1" w:rsidRDefault="003E5E3E" w:rsidP="00AA73E8">
      <w:pPr>
        <w:spacing w:line="276" w:lineRule="auto"/>
        <w:jc w:val="both"/>
        <w:rPr>
          <w:rFonts w:ascii="Arial" w:hAnsi="Arial" w:cs="Arial"/>
          <w:b/>
          <w:bCs/>
        </w:rPr>
      </w:pPr>
    </w:p>
    <w:p w14:paraId="651AB6FC" w14:textId="77777777" w:rsidR="003E5E3E" w:rsidRPr="006016B1" w:rsidRDefault="003E5E3E" w:rsidP="00AA73E8">
      <w:pPr>
        <w:spacing w:line="276" w:lineRule="auto"/>
        <w:jc w:val="both"/>
        <w:rPr>
          <w:rFonts w:ascii="Arial" w:hAnsi="Arial" w:cs="Arial"/>
        </w:rPr>
      </w:pPr>
      <w:r w:rsidRPr="006016B1">
        <w:rPr>
          <w:rFonts w:ascii="Arial" w:hAnsi="Arial" w:cs="Arial"/>
        </w:rPr>
        <w:t>The same principles of confidentiality apply to:</w:t>
      </w:r>
    </w:p>
    <w:p w14:paraId="4CEAC19B" w14:textId="77777777" w:rsidR="003E5E3E" w:rsidRPr="006016B1" w:rsidRDefault="003E5E3E" w:rsidP="00AA73E8">
      <w:pPr>
        <w:spacing w:line="276" w:lineRule="auto"/>
        <w:jc w:val="both"/>
        <w:rPr>
          <w:rFonts w:ascii="Arial" w:hAnsi="Arial" w:cs="Arial"/>
          <w:b/>
          <w:bCs/>
        </w:rPr>
      </w:pPr>
    </w:p>
    <w:p w14:paraId="65122BE7" w14:textId="77777777" w:rsidR="003E5E3E" w:rsidRPr="006016B1" w:rsidRDefault="003E5E3E" w:rsidP="00AA73E8">
      <w:pPr>
        <w:numPr>
          <w:ilvl w:val="0"/>
          <w:numId w:val="6"/>
        </w:numPr>
        <w:spacing w:line="276" w:lineRule="auto"/>
        <w:jc w:val="both"/>
        <w:rPr>
          <w:rFonts w:ascii="Arial" w:hAnsi="Arial" w:cs="Arial"/>
        </w:rPr>
      </w:pPr>
      <w:r w:rsidRPr="006016B1">
        <w:rPr>
          <w:rFonts w:ascii="Arial" w:hAnsi="Arial" w:cs="Arial"/>
        </w:rPr>
        <w:t>Personal / Human Resources records</w:t>
      </w:r>
    </w:p>
    <w:p w14:paraId="052B1989" w14:textId="77777777" w:rsidR="003E5E3E" w:rsidRPr="006016B1" w:rsidRDefault="003E5E3E" w:rsidP="00AA73E8">
      <w:pPr>
        <w:numPr>
          <w:ilvl w:val="0"/>
          <w:numId w:val="1"/>
        </w:numPr>
        <w:spacing w:line="276" w:lineRule="auto"/>
        <w:jc w:val="both"/>
        <w:rPr>
          <w:rFonts w:ascii="Arial" w:hAnsi="Arial" w:cs="Arial"/>
        </w:rPr>
      </w:pPr>
      <w:r w:rsidRPr="006016B1">
        <w:rPr>
          <w:rFonts w:ascii="Arial" w:hAnsi="Arial" w:cs="Arial"/>
        </w:rPr>
        <w:t>Occupational health department documentation</w:t>
      </w:r>
    </w:p>
    <w:p w14:paraId="617F3D5D" w14:textId="298808FC" w:rsidR="003E5E3E" w:rsidRPr="006016B1" w:rsidRDefault="003E5E3E" w:rsidP="00AA73E8">
      <w:pPr>
        <w:numPr>
          <w:ilvl w:val="0"/>
          <w:numId w:val="1"/>
        </w:numPr>
        <w:spacing w:line="276" w:lineRule="auto"/>
        <w:jc w:val="both"/>
        <w:rPr>
          <w:rFonts w:ascii="Arial" w:hAnsi="Arial" w:cs="Arial"/>
        </w:rPr>
      </w:pPr>
      <w:r w:rsidRPr="006016B1">
        <w:rPr>
          <w:rFonts w:ascii="Arial" w:hAnsi="Arial" w:cs="Arial"/>
        </w:rPr>
        <w:t xml:space="preserve">Records of staff who attend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0099490C" w:rsidRPr="006016B1">
        <w:rPr>
          <w:rFonts w:ascii="Arial" w:hAnsi="Arial" w:cs="Arial"/>
        </w:rPr>
        <w:t>clinic’s</w:t>
      </w:r>
      <w:r w:rsidRPr="006016B1">
        <w:rPr>
          <w:rFonts w:ascii="Arial" w:hAnsi="Arial" w:cs="Arial"/>
        </w:rPr>
        <w:t xml:space="preserve"> as a patient</w:t>
      </w:r>
    </w:p>
    <w:p w14:paraId="6961F325" w14:textId="77777777" w:rsidR="003E5E3E" w:rsidRPr="006016B1" w:rsidRDefault="003E5E3E" w:rsidP="00AA73E8">
      <w:pPr>
        <w:pStyle w:val="Heading1"/>
        <w:numPr>
          <w:ilvl w:val="0"/>
          <w:numId w:val="0"/>
        </w:numPr>
        <w:spacing w:line="276" w:lineRule="auto"/>
        <w:rPr>
          <w:sz w:val="24"/>
          <w:szCs w:val="24"/>
        </w:rPr>
      </w:pPr>
      <w:bookmarkStart w:id="1" w:name="_Toc336243710"/>
      <w:r w:rsidRPr="006016B1">
        <w:rPr>
          <w:sz w:val="24"/>
          <w:szCs w:val="24"/>
        </w:rPr>
        <w:t>2. CONDITIONS OF EMPLOYMENT</w:t>
      </w:r>
      <w:bookmarkEnd w:id="1"/>
    </w:p>
    <w:p w14:paraId="6DB9D4E4" w14:textId="5E204DF6" w:rsidR="003E5E3E" w:rsidRPr="006016B1" w:rsidRDefault="003E5E3E" w:rsidP="00AA73E8">
      <w:pPr>
        <w:spacing w:line="276" w:lineRule="auto"/>
        <w:jc w:val="both"/>
        <w:rPr>
          <w:rFonts w:ascii="Arial" w:hAnsi="Arial" w:cs="Arial"/>
          <w:i/>
          <w:iCs/>
        </w:rPr>
      </w:pPr>
      <w:r w:rsidRPr="006016B1">
        <w:rPr>
          <w:rFonts w:ascii="Arial" w:hAnsi="Arial" w:cs="Arial"/>
        </w:rPr>
        <w:t>Conditions of Employment, issued as part of every employee’s contract states that</w:t>
      </w:r>
      <w:r w:rsidRPr="006016B1">
        <w:rPr>
          <w:rFonts w:ascii="Arial" w:hAnsi="Arial" w:cs="Arial"/>
          <w:b/>
          <w:bCs/>
        </w:rPr>
        <w:t xml:space="preserve"> ‘</w:t>
      </w:r>
      <w:r w:rsidRPr="006016B1">
        <w:rPr>
          <w:rFonts w:ascii="Arial" w:hAnsi="Arial" w:cs="Arial"/>
          <w:i/>
          <w:iCs/>
        </w:rPr>
        <w:t xml:space="preserve">whilst you are employed at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Pr="006016B1">
        <w:rPr>
          <w:rFonts w:ascii="Arial" w:hAnsi="Arial" w:cs="Arial"/>
          <w:i/>
          <w:iCs/>
        </w:rPr>
        <w:t xml:space="preserve">you will come into contact with confidential information / data relating to the work of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Pr="006016B1">
        <w:rPr>
          <w:rFonts w:ascii="Arial" w:hAnsi="Arial" w:cs="Arial"/>
          <w:i/>
          <w:iCs/>
        </w:rPr>
        <w:t xml:space="preserve">its patients or staff. You are bound by your conditions of service to respect the confidentiality of any information you may come into contact with which identifies patients, staff or other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Pr="006016B1">
        <w:rPr>
          <w:rFonts w:ascii="Arial" w:hAnsi="Arial" w:cs="Arial"/>
          <w:i/>
          <w:iCs/>
        </w:rPr>
        <w:t xml:space="preserve">personnel and / or the business information of </w:t>
      </w:r>
      <w:r w:rsidR="006016B1" w:rsidRPr="006016B1">
        <w:rPr>
          <w:rFonts w:ascii="Arial" w:hAnsi="Arial" w:cs="Arial"/>
        </w:rPr>
        <w:t>THE SOUTH LONDON PRIVATE GP LTD.</w:t>
      </w:r>
      <w:r w:rsidRPr="006016B1">
        <w:rPr>
          <w:rFonts w:ascii="Arial" w:hAnsi="Arial" w:cs="Arial"/>
          <w:i/>
          <w:iCs/>
        </w:rPr>
        <w:t xml:space="preserve">. Under no circumstances should </w:t>
      </w:r>
      <w:r w:rsidRPr="006016B1">
        <w:rPr>
          <w:rFonts w:ascii="Arial" w:hAnsi="Arial" w:cs="Arial"/>
          <w:i/>
          <w:iCs/>
        </w:rPr>
        <w:lastRenderedPageBreak/>
        <w:t>such information be divulged or passed to any unauthorised persons or organisations. You could also face prosecution under the Data Protection Act 1998'.</w:t>
      </w:r>
    </w:p>
    <w:p w14:paraId="0D2911BD" w14:textId="77777777" w:rsidR="003E5E3E" w:rsidRPr="006016B1" w:rsidRDefault="003E5E3E" w:rsidP="00AA73E8">
      <w:pPr>
        <w:spacing w:line="276" w:lineRule="auto"/>
        <w:jc w:val="both"/>
        <w:rPr>
          <w:rFonts w:ascii="Arial" w:hAnsi="Arial" w:cs="Arial"/>
          <w:b/>
          <w:bCs/>
        </w:rPr>
      </w:pPr>
    </w:p>
    <w:p w14:paraId="7B9A2A24" w14:textId="77777777" w:rsidR="00E638A7" w:rsidRPr="006016B1" w:rsidRDefault="00E638A7" w:rsidP="00AA73E8">
      <w:pPr>
        <w:spacing w:line="276" w:lineRule="auto"/>
        <w:jc w:val="both"/>
        <w:rPr>
          <w:rFonts w:ascii="Arial" w:hAnsi="Arial" w:cs="Arial"/>
        </w:rPr>
      </w:pPr>
    </w:p>
    <w:p w14:paraId="3B3133AC" w14:textId="2BDAB2C0" w:rsidR="00F85734" w:rsidRPr="006016B1" w:rsidRDefault="003E5E3E" w:rsidP="00F85734">
      <w:pPr>
        <w:tabs>
          <w:tab w:val="left" w:pos="540"/>
        </w:tabs>
        <w:suppressAutoHyphens w:val="0"/>
        <w:autoSpaceDE w:val="0"/>
        <w:autoSpaceDN w:val="0"/>
        <w:adjustRightInd w:val="0"/>
        <w:rPr>
          <w:rFonts w:ascii="Arial" w:eastAsia="Times New Roman" w:hAnsi="Arial" w:cs="Arial"/>
          <w:kern w:val="0"/>
          <w:lang w:eastAsia="en-US"/>
        </w:rPr>
      </w:pPr>
      <w:r w:rsidRPr="006016B1">
        <w:rPr>
          <w:rFonts w:ascii="Arial" w:hAnsi="Arial" w:cs="Arial"/>
        </w:rPr>
        <w:t>Disciplinary action will be taken against an employe</w:t>
      </w:r>
      <w:r w:rsidR="00F85734" w:rsidRPr="006016B1">
        <w:rPr>
          <w:rFonts w:ascii="Arial" w:hAnsi="Arial" w:cs="Arial"/>
        </w:rPr>
        <w:t xml:space="preserve">e who is found to have breached </w:t>
      </w:r>
      <w:r w:rsidRPr="006016B1">
        <w:rPr>
          <w:rFonts w:ascii="Arial" w:hAnsi="Arial" w:cs="Arial"/>
        </w:rPr>
        <w:t>confidentiality. They could also face prosecution under the</w:t>
      </w:r>
      <w:r w:rsidR="00F85734" w:rsidRPr="006016B1">
        <w:rPr>
          <w:rFonts w:ascii="Arial" w:eastAsia="Times New Roman" w:hAnsi="Arial" w:cs="Arial"/>
          <w:kern w:val="0"/>
          <w:lang w:eastAsia="en-US"/>
        </w:rPr>
        <w:t xml:space="preserve"> Data Protection including General Data Protection Regulation (GDPR) 2018.</w:t>
      </w:r>
    </w:p>
    <w:p w14:paraId="5EC2E79F" w14:textId="5946B42A" w:rsidR="003E5E3E" w:rsidRPr="006016B1" w:rsidRDefault="003E5E3E" w:rsidP="00AA73E8">
      <w:pPr>
        <w:spacing w:line="276" w:lineRule="auto"/>
        <w:jc w:val="both"/>
        <w:rPr>
          <w:rFonts w:ascii="Arial" w:hAnsi="Arial" w:cs="Arial"/>
        </w:rPr>
      </w:pPr>
    </w:p>
    <w:p w14:paraId="763CBAB1" w14:textId="4A541D95" w:rsidR="003E5E3E" w:rsidRPr="006016B1" w:rsidRDefault="003E5E3E" w:rsidP="00AA73E8">
      <w:pPr>
        <w:spacing w:line="276" w:lineRule="auto"/>
        <w:jc w:val="both"/>
        <w:rPr>
          <w:rFonts w:ascii="Arial" w:hAnsi="Arial" w:cs="Arial"/>
        </w:rPr>
      </w:pPr>
      <w:r w:rsidRPr="006016B1">
        <w:rPr>
          <w:rFonts w:ascii="Arial" w:hAnsi="Arial" w:cs="Arial"/>
        </w:rPr>
        <w:t xml:space="preserve">Media enquiries should be referred to </w:t>
      </w:r>
      <w:r w:rsidR="009876D6" w:rsidRPr="006016B1">
        <w:rPr>
          <w:rFonts w:ascii="Arial" w:hAnsi="Arial" w:cs="Arial"/>
        </w:rPr>
        <w:t xml:space="preserve">the CEO </w:t>
      </w:r>
      <w:r w:rsidRPr="006016B1">
        <w:rPr>
          <w:rFonts w:ascii="Arial" w:hAnsi="Arial" w:cs="Arial"/>
        </w:rPr>
        <w:t>without exception.</w:t>
      </w:r>
    </w:p>
    <w:p w14:paraId="12D302C7" w14:textId="77777777" w:rsidR="003E5E3E" w:rsidRPr="006016B1" w:rsidRDefault="003E5E3E" w:rsidP="00AA73E8">
      <w:pPr>
        <w:spacing w:line="276" w:lineRule="auto"/>
        <w:jc w:val="both"/>
        <w:rPr>
          <w:rFonts w:ascii="Arial" w:hAnsi="Arial" w:cs="Arial"/>
          <w:b/>
          <w:bCs/>
        </w:rPr>
      </w:pPr>
    </w:p>
    <w:p w14:paraId="441E441D" w14:textId="77777777" w:rsidR="003E5E3E" w:rsidRPr="006016B1" w:rsidRDefault="003E5E3E" w:rsidP="00AA73E8">
      <w:pPr>
        <w:spacing w:line="276" w:lineRule="auto"/>
        <w:jc w:val="both"/>
        <w:rPr>
          <w:rFonts w:ascii="Arial" w:hAnsi="Arial" w:cs="Arial"/>
        </w:rPr>
      </w:pPr>
      <w:r w:rsidRPr="006016B1">
        <w:rPr>
          <w:rFonts w:ascii="Arial" w:hAnsi="Arial" w:cs="Arial"/>
        </w:rPr>
        <w:t>Where employees who use a computer misuse their rights of access to computer information, e.g. disclose their password to someone else or use someone else’s password to gain access to databases, they could be disciplined which could lead to dismissal. They may also be prosecuted under the Computer Misuse Act 1990.</w:t>
      </w:r>
    </w:p>
    <w:p w14:paraId="5827F2BC" w14:textId="77777777" w:rsidR="003E5E3E" w:rsidRPr="006016B1" w:rsidRDefault="003E5E3E" w:rsidP="00AA73E8">
      <w:pPr>
        <w:spacing w:line="276" w:lineRule="auto"/>
        <w:jc w:val="both"/>
        <w:rPr>
          <w:rFonts w:ascii="Arial" w:hAnsi="Arial" w:cs="Arial"/>
          <w:b/>
          <w:bCs/>
        </w:rPr>
      </w:pPr>
    </w:p>
    <w:p w14:paraId="0F980D36" w14:textId="77777777" w:rsidR="003E5E3E" w:rsidRPr="006016B1" w:rsidRDefault="003E5E3E" w:rsidP="00AA73E8">
      <w:pPr>
        <w:spacing w:line="276" w:lineRule="auto"/>
        <w:jc w:val="both"/>
        <w:rPr>
          <w:rFonts w:ascii="Arial" w:hAnsi="Arial" w:cs="Arial"/>
        </w:rPr>
      </w:pPr>
      <w:r w:rsidRPr="006016B1">
        <w:rPr>
          <w:rFonts w:ascii="Arial" w:hAnsi="Arial" w:cs="Arial"/>
        </w:rPr>
        <w:t>Managers must ensure that confidentiality is discussed on the first day of employment with all new employees, as part of an induction checklist. It is recommended that staff sign to acknowledge that they have taken note of the contents of this policy.</w:t>
      </w:r>
    </w:p>
    <w:p w14:paraId="573F8E35" w14:textId="77777777" w:rsidR="003E5E3E" w:rsidRPr="006016B1" w:rsidRDefault="003E5E3E" w:rsidP="00AA73E8">
      <w:pPr>
        <w:spacing w:line="276" w:lineRule="auto"/>
        <w:jc w:val="both"/>
        <w:rPr>
          <w:rFonts w:ascii="Arial" w:hAnsi="Arial" w:cs="Arial"/>
          <w:b/>
          <w:bCs/>
        </w:rPr>
      </w:pPr>
      <w:r w:rsidRPr="006016B1">
        <w:rPr>
          <w:rFonts w:ascii="Arial" w:hAnsi="Arial" w:cs="Arial"/>
          <w:b/>
          <w:bCs/>
        </w:rPr>
        <w:t xml:space="preserve"> </w:t>
      </w:r>
    </w:p>
    <w:p w14:paraId="3C3F6CEF" w14:textId="77777777" w:rsidR="00AA73E8" w:rsidRPr="006016B1" w:rsidRDefault="003E5E3E" w:rsidP="00AA73E8">
      <w:pPr>
        <w:spacing w:line="276" w:lineRule="auto"/>
        <w:jc w:val="both"/>
        <w:rPr>
          <w:rFonts w:ascii="Arial" w:hAnsi="Arial" w:cs="Arial"/>
        </w:rPr>
      </w:pPr>
      <w:r w:rsidRPr="006016B1">
        <w:rPr>
          <w:rFonts w:ascii="Arial" w:hAnsi="Arial" w:cs="Arial"/>
        </w:rPr>
        <w:t>Volunteers and work experience students must also have their role in maintaining confidentiality made clear by the member of staff responsible for them and must be awa</w:t>
      </w:r>
      <w:r w:rsidR="00AA73E8" w:rsidRPr="006016B1">
        <w:rPr>
          <w:rFonts w:ascii="Arial" w:hAnsi="Arial" w:cs="Arial"/>
        </w:rPr>
        <w:t>re of and adhere to this policy.</w:t>
      </w:r>
    </w:p>
    <w:p w14:paraId="6842D2F4" w14:textId="77777777" w:rsidR="003E5E3E" w:rsidRPr="006016B1" w:rsidRDefault="003E5E3E" w:rsidP="00AA73E8">
      <w:pPr>
        <w:pStyle w:val="Heading1"/>
        <w:numPr>
          <w:ilvl w:val="0"/>
          <w:numId w:val="0"/>
        </w:numPr>
        <w:spacing w:line="276" w:lineRule="auto"/>
        <w:rPr>
          <w:sz w:val="24"/>
          <w:szCs w:val="24"/>
        </w:rPr>
      </w:pPr>
      <w:bookmarkStart w:id="2" w:name="_Toc336243711"/>
      <w:r w:rsidRPr="006016B1">
        <w:rPr>
          <w:sz w:val="24"/>
          <w:szCs w:val="24"/>
        </w:rPr>
        <w:t>3. DATA PROTECTION</w:t>
      </w:r>
      <w:bookmarkEnd w:id="2"/>
    </w:p>
    <w:p w14:paraId="66A3DB71" w14:textId="77777777" w:rsidR="003E5E3E" w:rsidRPr="006016B1" w:rsidRDefault="003E5E3E" w:rsidP="00AA73E8">
      <w:pPr>
        <w:spacing w:line="276" w:lineRule="auto"/>
        <w:jc w:val="both"/>
        <w:rPr>
          <w:rFonts w:ascii="Arial" w:hAnsi="Arial" w:cs="Arial"/>
        </w:rPr>
      </w:pPr>
      <w:r w:rsidRPr="006016B1">
        <w:rPr>
          <w:rFonts w:ascii="Arial" w:hAnsi="Arial" w:cs="Arial"/>
        </w:rPr>
        <w:t>Personal information relating to clients and staff is kept and stored either on written documents (hard copies) or on computers (soft copies).</w:t>
      </w:r>
    </w:p>
    <w:p w14:paraId="3726611B" w14:textId="77777777" w:rsidR="003E5E3E" w:rsidRPr="006016B1" w:rsidRDefault="003E5E3E" w:rsidP="00AA73E8">
      <w:pPr>
        <w:spacing w:line="276" w:lineRule="auto"/>
        <w:jc w:val="both"/>
        <w:rPr>
          <w:rFonts w:ascii="Arial" w:hAnsi="Arial" w:cs="Arial"/>
          <w:b/>
          <w:bCs/>
        </w:rPr>
      </w:pPr>
    </w:p>
    <w:p w14:paraId="6109D675" w14:textId="24130F64" w:rsidR="00F85734" w:rsidRPr="006016B1" w:rsidRDefault="003E5E3E" w:rsidP="00F85734">
      <w:pPr>
        <w:tabs>
          <w:tab w:val="left" w:pos="540"/>
        </w:tabs>
        <w:suppressAutoHyphens w:val="0"/>
        <w:autoSpaceDE w:val="0"/>
        <w:autoSpaceDN w:val="0"/>
        <w:adjustRightInd w:val="0"/>
        <w:jc w:val="both"/>
        <w:rPr>
          <w:rFonts w:ascii="Arial" w:eastAsia="Times New Roman" w:hAnsi="Arial" w:cs="Arial"/>
          <w:kern w:val="0"/>
          <w:lang w:eastAsia="en-US"/>
        </w:rPr>
      </w:pPr>
      <w:r w:rsidRPr="006016B1">
        <w:rPr>
          <w:rFonts w:ascii="Arial" w:hAnsi="Arial" w:cs="Arial"/>
        </w:rPr>
        <w:t xml:space="preserve">All such information is confidential and access is available only to authorised personnel and subject to the </w:t>
      </w:r>
      <w:r w:rsidR="00F85734" w:rsidRPr="006016B1">
        <w:rPr>
          <w:rFonts w:ascii="Arial" w:eastAsia="Times New Roman" w:hAnsi="Arial" w:cs="Arial"/>
          <w:kern w:val="0"/>
          <w:lang w:eastAsia="en-US"/>
        </w:rPr>
        <w:t>Data Protection including General Data Protection Regulation (GDPR) 2018.</w:t>
      </w:r>
    </w:p>
    <w:p w14:paraId="56682798" w14:textId="568E16F1" w:rsidR="003E5E3E" w:rsidRPr="006016B1" w:rsidRDefault="003E5E3E" w:rsidP="00F85734">
      <w:pPr>
        <w:spacing w:line="276" w:lineRule="auto"/>
        <w:ind w:left="1440"/>
        <w:jc w:val="both"/>
        <w:rPr>
          <w:rFonts w:ascii="Arial" w:hAnsi="Arial" w:cs="Arial"/>
        </w:rPr>
      </w:pPr>
    </w:p>
    <w:p w14:paraId="74C3C370" w14:textId="77777777" w:rsidR="003E5E3E" w:rsidRPr="006016B1" w:rsidRDefault="003E5E3E" w:rsidP="00AA73E8">
      <w:pPr>
        <w:spacing w:line="276" w:lineRule="auto"/>
        <w:jc w:val="both"/>
        <w:rPr>
          <w:rFonts w:ascii="Arial" w:hAnsi="Arial" w:cs="Arial"/>
          <w:b/>
          <w:bCs/>
        </w:rPr>
      </w:pPr>
    </w:p>
    <w:p w14:paraId="152D9BFF" w14:textId="7FB3431D" w:rsidR="003E5E3E" w:rsidRPr="006016B1" w:rsidRDefault="003E5E3E" w:rsidP="00AA73E8">
      <w:pPr>
        <w:spacing w:line="276" w:lineRule="auto"/>
        <w:jc w:val="both"/>
        <w:rPr>
          <w:rFonts w:ascii="Arial" w:hAnsi="Arial" w:cs="Arial"/>
        </w:rPr>
      </w:pPr>
      <w:r w:rsidRPr="006016B1">
        <w:rPr>
          <w:rFonts w:ascii="Arial" w:hAnsi="Arial" w:cs="Arial"/>
        </w:rPr>
        <w:t xml:space="preserve">There are </w:t>
      </w:r>
      <w:r w:rsidR="00F85734" w:rsidRPr="006016B1">
        <w:rPr>
          <w:rFonts w:ascii="Arial" w:hAnsi="Arial" w:cs="Arial"/>
        </w:rPr>
        <w:t>Seven</w:t>
      </w:r>
      <w:r w:rsidRPr="006016B1">
        <w:rPr>
          <w:rFonts w:ascii="Arial" w:hAnsi="Arial" w:cs="Arial"/>
        </w:rPr>
        <w:t xml:space="preserve"> principles</w:t>
      </w:r>
      <w:r w:rsidR="00F85734" w:rsidRPr="006016B1">
        <w:rPr>
          <w:rFonts w:ascii="Arial" w:hAnsi="Arial" w:cs="Arial"/>
        </w:rPr>
        <w:t xml:space="preserve"> of GDPR</w:t>
      </w:r>
      <w:r w:rsidRPr="006016B1">
        <w:rPr>
          <w:rFonts w:ascii="Arial" w:hAnsi="Arial" w:cs="Arial"/>
        </w:rPr>
        <w:t>:</w:t>
      </w:r>
    </w:p>
    <w:p w14:paraId="11C6464E" w14:textId="77777777" w:rsidR="003E5E3E" w:rsidRPr="006016B1" w:rsidRDefault="003E5E3E" w:rsidP="00AA73E8">
      <w:pPr>
        <w:spacing w:line="276" w:lineRule="auto"/>
        <w:jc w:val="both"/>
        <w:rPr>
          <w:rFonts w:ascii="Arial" w:hAnsi="Arial" w:cs="Arial"/>
          <w:b/>
          <w:bCs/>
        </w:rPr>
      </w:pPr>
    </w:p>
    <w:p w14:paraId="32361116" w14:textId="77777777" w:rsidR="00F85734" w:rsidRPr="006016B1" w:rsidRDefault="00F85734" w:rsidP="00F85734">
      <w:pPr>
        <w:numPr>
          <w:ilvl w:val="0"/>
          <w:numId w:val="34"/>
        </w:numPr>
        <w:shd w:val="clear" w:color="auto" w:fill="FFFFFF"/>
        <w:suppressAutoHyphens w:val="0"/>
        <w:spacing w:before="100" w:beforeAutospacing="1" w:after="225"/>
        <w:rPr>
          <w:rFonts w:ascii="Arial" w:eastAsia="Times New Roman" w:hAnsi="Arial" w:cs="Arial"/>
          <w:lang w:eastAsia="en-GB"/>
        </w:rPr>
      </w:pPr>
      <w:r w:rsidRPr="006016B1">
        <w:rPr>
          <w:rFonts w:ascii="Arial" w:eastAsia="Times New Roman" w:hAnsi="Arial" w:cs="Arial"/>
          <w:b/>
          <w:bCs/>
          <w:lang w:eastAsia="en-GB"/>
        </w:rPr>
        <w:t>Lawful, fair and transparent processing</w:t>
      </w:r>
      <w:r w:rsidRPr="006016B1">
        <w:rPr>
          <w:rFonts w:ascii="Arial" w:eastAsia="Times New Roman" w:hAnsi="Arial" w:cs="Arial"/>
          <w:lang w:eastAsia="en-GB"/>
        </w:rPr>
        <w:t> – This principle emphasizes transparency for all EU data subjects. When the data is collected, it must be clear as to why the data is being collected and what the data will be used for. Organizations also must be willing to provide details surrounding the data processing when requested by the data subject. For example, if a data subject asks who the data protection officer is at that organization or what data the organization has about them, that information needs to be available.</w:t>
      </w:r>
    </w:p>
    <w:p w14:paraId="5F3A4DBC" w14:textId="77777777" w:rsidR="00F85734" w:rsidRPr="006016B1" w:rsidRDefault="00F85734" w:rsidP="00F85734">
      <w:pPr>
        <w:numPr>
          <w:ilvl w:val="0"/>
          <w:numId w:val="34"/>
        </w:numPr>
        <w:shd w:val="clear" w:color="auto" w:fill="FFFFFF"/>
        <w:suppressAutoHyphens w:val="0"/>
        <w:spacing w:before="100" w:beforeAutospacing="1" w:after="225"/>
        <w:rPr>
          <w:rFonts w:ascii="Arial" w:eastAsia="Times New Roman" w:hAnsi="Arial" w:cs="Arial"/>
          <w:lang w:eastAsia="en-GB"/>
        </w:rPr>
      </w:pPr>
      <w:r w:rsidRPr="006016B1">
        <w:rPr>
          <w:rFonts w:ascii="Arial" w:eastAsia="Times New Roman" w:hAnsi="Arial" w:cs="Arial"/>
          <w:b/>
          <w:bCs/>
          <w:lang w:eastAsia="en-GB"/>
        </w:rPr>
        <w:t>Purpose limitation</w:t>
      </w:r>
      <w:r w:rsidRPr="006016B1">
        <w:rPr>
          <w:rFonts w:ascii="Arial" w:eastAsia="Times New Roman" w:hAnsi="Arial" w:cs="Arial"/>
          <w:lang w:eastAsia="en-GB"/>
        </w:rPr>
        <w:t xml:space="preserve"> – This principle means that you need to have a lawful and legitimate purpose for processing the information in the first place. Consider all the organizations who make you fill out a form with 20 fields, when all they would need to sell you that gadget is your name, email, shipping address and maybe a phone </w:t>
      </w:r>
      <w:r w:rsidRPr="006016B1">
        <w:rPr>
          <w:rFonts w:ascii="Arial" w:eastAsia="Times New Roman" w:hAnsi="Arial" w:cs="Arial"/>
          <w:lang w:eastAsia="en-GB"/>
        </w:rPr>
        <w:lastRenderedPageBreak/>
        <w:t>number in case they need to get a hold of you. Simply put, this principle says that organizations shouldn’t collect any piece of data that doesn’t have a specific purpose, and those who do can be out of compliance.</w:t>
      </w:r>
    </w:p>
    <w:p w14:paraId="5AC50FD8" w14:textId="5CF0278B" w:rsidR="00F85734" w:rsidRPr="006016B1" w:rsidRDefault="00F85734" w:rsidP="00F85734">
      <w:pPr>
        <w:numPr>
          <w:ilvl w:val="0"/>
          <w:numId w:val="34"/>
        </w:numPr>
        <w:shd w:val="clear" w:color="auto" w:fill="FFFFFF"/>
        <w:suppressAutoHyphens w:val="0"/>
        <w:spacing w:before="100" w:beforeAutospacing="1" w:after="225"/>
        <w:rPr>
          <w:rFonts w:ascii="Arial" w:eastAsia="Times New Roman" w:hAnsi="Arial" w:cs="Arial"/>
          <w:lang w:eastAsia="en-GB"/>
        </w:rPr>
      </w:pPr>
      <w:r w:rsidRPr="006016B1">
        <w:rPr>
          <w:rFonts w:ascii="Arial" w:eastAsia="Times New Roman" w:hAnsi="Arial" w:cs="Arial"/>
          <w:b/>
          <w:bCs/>
          <w:lang w:eastAsia="en-GB"/>
        </w:rPr>
        <w:t>Data minimization</w:t>
      </w:r>
      <w:r w:rsidRPr="006016B1">
        <w:rPr>
          <w:rFonts w:ascii="Arial" w:eastAsia="Times New Roman" w:hAnsi="Arial" w:cs="Arial"/>
          <w:lang w:eastAsia="en-GB"/>
        </w:rPr>
        <w:t> – This principle instructs you to ensure the data you are capturing is adequate, relevant and limited. In this day and age, businesses collect and compile every piece of data possible on you for various reasons, such as understanding customer buying behaviours and patterns or remarketing based on intelligent analytics. Based on this principle, organizations must be sure that they are only storing the minimum amount of data required for their purpose.</w:t>
      </w:r>
    </w:p>
    <w:p w14:paraId="54FDB68C" w14:textId="77777777" w:rsidR="00F85734" w:rsidRPr="006016B1" w:rsidRDefault="00F85734" w:rsidP="00F85734">
      <w:pPr>
        <w:numPr>
          <w:ilvl w:val="0"/>
          <w:numId w:val="34"/>
        </w:numPr>
        <w:shd w:val="clear" w:color="auto" w:fill="FFFFFF"/>
        <w:suppressAutoHyphens w:val="0"/>
        <w:spacing w:before="100" w:beforeAutospacing="1" w:after="225"/>
        <w:rPr>
          <w:rFonts w:ascii="Arial" w:eastAsia="Times New Roman" w:hAnsi="Arial" w:cs="Arial"/>
          <w:lang w:eastAsia="en-GB"/>
        </w:rPr>
      </w:pPr>
      <w:r w:rsidRPr="006016B1">
        <w:rPr>
          <w:rFonts w:ascii="Arial" w:eastAsia="Times New Roman" w:hAnsi="Arial" w:cs="Arial"/>
          <w:b/>
          <w:bCs/>
          <w:lang w:eastAsia="en-GB"/>
        </w:rPr>
        <w:t>Accurate and up-to-date processing</w:t>
      </w:r>
      <w:r w:rsidRPr="006016B1">
        <w:rPr>
          <w:rFonts w:ascii="Arial" w:eastAsia="Times New Roman" w:hAnsi="Arial" w:cs="Arial"/>
          <w:lang w:eastAsia="en-GB"/>
        </w:rPr>
        <w:t> –</w:t>
      </w:r>
      <w:r w:rsidRPr="006016B1">
        <w:rPr>
          <w:rFonts w:ascii="Arial" w:eastAsia="Times New Roman" w:hAnsi="Arial" w:cs="Arial"/>
          <w:b/>
          <w:bCs/>
          <w:lang w:eastAsia="en-GB"/>
        </w:rPr>
        <w:t> </w:t>
      </w:r>
      <w:r w:rsidRPr="006016B1">
        <w:rPr>
          <w:rFonts w:ascii="Arial" w:eastAsia="Times New Roman" w:hAnsi="Arial" w:cs="Arial"/>
          <w:lang w:eastAsia="en-GB"/>
        </w:rPr>
        <w:t>This principle requires data controllers to make sure information remains accurate, valid and fit for purpose. To comply with this principle, the organization must have a process and policies in place to address how they will maintain the data they are processing and storing. It may seem like a lot of work – you can expect it to be – but a conscious effort to maintain accurate customer and employee database will help prove compliance and hopefully also prove useful to the business.</w:t>
      </w:r>
    </w:p>
    <w:p w14:paraId="2450F3F9" w14:textId="77777777" w:rsidR="00F85734" w:rsidRPr="006016B1" w:rsidRDefault="00F85734" w:rsidP="00F85734">
      <w:pPr>
        <w:numPr>
          <w:ilvl w:val="0"/>
          <w:numId w:val="34"/>
        </w:numPr>
        <w:shd w:val="clear" w:color="auto" w:fill="FFFFFF"/>
        <w:suppressAutoHyphens w:val="0"/>
        <w:spacing w:before="100" w:beforeAutospacing="1" w:after="225"/>
        <w:rPr>
          <w:rFonts w:ascii="Arial" w:eastAsia="Times New Roman" w:hAnsi="Arial" w:cs="Arial"/>
          <w:lang w:eastAsia="en-GB"/>
        </w:rPr>
      </w:pPr>
      <w:r w:rsidRPr="006016B1">
        <w:rPr>
          <w:rFonts w:ascii="Arial" w:eastAsia="Times New Roman" w:hAnsi="Arial" w:cs="Arial"/>
          <w:b/>
          <w:bCs/>
          <w:lang w:eastAsia="en-GB"/>
        </w:rPr>
        <w:t>Limitation of storage in the form that permits identification</w:t>
      </w:r>
      <w:r w:rsidRPr="006016B1">
        <w:rPr>
          <w:rFonts w:ascii="Arial" w:eastAsia="Times New Roman" w:hAnsi="Arial" w:cs="Arial"/>
          <w:lang w:eastAsia="en-GB"/>
        </w:rPr>
        <w:t> –</w:t>
      </w:r>
      <w:r w:rsidRPr="006016B1">
        <w:rPr>
          <w:rFonts w:ascii="Arial" w:eastAsia="Times New Roman" w:hAnsi="Arial" w:cs="Arial"/>
          <w:b/>
          <w:bCs/>
          <w:lang w:eastAsia="en-GB"/>
        </w:rPr>
        <w:t> </w:t>
      </w:r>
      <w:r w:rsidRPr="006016B1">
        <w:rPr>
          <w:rFonts w:ascii="Arial" w:eastAsia="Times New Roman" w:hAnsi="Arial" w:cs="Arial"/>
          <w:lang w:eastAsia="en-GB"/>
        </w:rPr>
        <w:t>This principle discourages unnecessary data redundancy and replication. It limits how the data is stored and moved, how long the data is stored, and requires the understanding of how the data subject would be identified if the data records were to be breached. To ensure compliance, organizations must have control over the storage and movement of data. This includes implementing and enforcing data retention policies and not allowing data to be stored in multiple places. For example, prevent users from saving a copy of a customer list a local laptop or moving the data to an external device such as a USB.  Having multiple, illegitimate copies of the same data in multiple locations is a compliance nightmare.</w:t>
      </w:r>
    </w:p>
    <w:p w14:paraId="50AC6C80" w14:textId="77777777" w:rsidR="00F85734" w:rsidRPr="006016B1" w:rsidRDefault="00F85734" w:rsidP="00F85734">
      <w:pPr>
        <w:numPr>
          <w:ilvl w:val="0"/>
          <w:numId w:val="34"/>
        </w:numPr>
        <w:shd w:val="clear" w:color="auto" w:fill="FFFFFF"/>
        <w:suppressAutoHyphens w:val="0"/>
        <w:spacing w:before="100" w:beforeAutospacing="1" w:after="225"/>
        <w:rPr>
          <w:rFonts w:ascii="Arial" w:eastAsia="Times New Roman" w:hAnsi="Arial" w:cs="Arial"/>
          <w:lang w:eastAsia="en-GB"/>
        </w:rPr>
      </w:pPr>
      <w:r w:rsidRPr="006016B1">
        <w:rPr>
          <w:rFonts w:ascii="Arial" w:eastAsia="Times New Roman" w:hAnsi="Arial" w:cs="Arial"/>
          <w:b/>
          <w:bCs/>
          <w:lang w:eastAsia="en-GB"/>
        </w:rPr>
        <w:t>Confidential and secure</w:t>
      </w:r>
      <w:r w:rsidRPr="006016B1">
        <w:rPr>
          <w:rFonts w:ascii="Arial" w:eastAsia="Times New Roman" w:hAnsi="Arial" w:cs="Arial"/>
          <w:lang w:eastAsia="en-GB"/>
        </w:rPr>
        <w:t> – This principle protects the integrity and privacy of data by making sure its secure (which extends to IT systems, paper records and physical security). An organization that is collecting and processing the data is now solely responsible for implementing the appropriate security measures that are proportionate to the rights and risk of the individual data subjects. Negligence is no longer an excuse under GDPR, so organizations must spend an adequate about of resources protecting the data from those who are both negligent or malicious. To get compliant, evaluate how well you are enforcing security policies, utilizing dynamic access controls, verifying the identity of those accessing the data, protecting against malware/ransomware, etc.</w:t>
      </w:r>
    </w:p>
    <w:p w14:paraId="18A73955" w14:textId="3DC14FFD" w:rsidR="003E5E3E" w:rsidRPr="006016B1" w:rsidRDefault="00F85734" w:rsidP="00F85734">
      <w:pPr>
        <w:pStyle w:val="ListParagraph"/>
        <w:numPr>
          <w:ilvl w:val="0"/>
          <w:numId w:val="34"/>
        </w:numPr>
        <w:spacing w:line="276" w:lineRule="auto"/>
        <w:jc w:val="both"/>
        <w:rPr>
          <w:rFonts w:ascii="Arial" w:eastAsia="Times New Roman" w:hAnsi="Arial" w:cs="Arial"/>
          <w:lang w:eastAsia="en-GB"/>
        </w:rPr>
      </w:pPr>
      <w:r w:rsidRPr="006016B1">
        <w:rPr>
          <w:rFonts w:ascii="Arial" w:eastAsia="Times New Roman" w:hAnsi="Arial" w:cs="Arial"/>
          <w:b/>
          <w:bCs/>
          <w:lang w:eastAsia="en-GB"/>
        </w:rPr>
        <w:t>Accountability and liability</w:t>
      </w:r>
      <w:r w:rsidRPr="006016B1">
        <w:rPr>
          <w:rFonts w:ascii="Arial" w:eastAsia="Times New Roman" w:hAnsi="Arial" w:cs="Arial"/>
          <w:lang w:eastAsia="en-GB"/>
        </w:rPr>
        <w:t> – This principle ensures that you are able to demonstrate compliance. Organizations must be able to demonstrate to the </w:t>
      </w:r>
      <w:hyperlink r:id="rId21" w:tgtFrame="_blank" w:history="1">
        <w:r w:rsidRPr="006016B1">
          <w:rPr>
            <w:rFonts w:ascii="Arial" w:eastAsia="Times New Roman" w:hAnsi="Arial" w:cs="Arial"/>
            <w:lang w:eastAsia="en-GB"/>
          </w:rPr>
          <w:t>governing bodies</w:t>
        </w:r>
      </w:hyperlink>
      <w:r w:rsidRPr="006016B1">
        <w:rPr>
          <w:rFonts w:ascii="Arial" w:eastAsia="Times New Roman" w:hAnsi="Arial" w:cs="Arial"/>
          <w:lang w:eastAsia="en-GB"/>
        </w:rPr>
        <w:t> that they have taken the necessary steps comparable to the risk their data subjects face. To ensure compliance, be sure that every step within the GDPR strategy is auditable and can be compiled as evidence quickly and efficiently. For example, GDPR requires organizations to respond to requests from data subject as to what data is being held on them and promptly remove that data, if desired. You would not only need to have a process in place to manage the request, but it would need to have a full audit trail to prove that you took the proper actions.</w:t>
      </w:r>
    </w:p>
    <w:p w14:paraId="6EF8248A" w14:textId="77777777" w:rsidR="00F85734" w:rsidRPr="006016B1" w:rsidRDefault="00F85734" w:rsidP="00F85734">
      <w:pPr>
        <w:spacing w:line="276" w:lineRule="auto"/>
        <w:jc w:val="both"/>
        <w:rPr>
          <w:rFonts w:ascii="Arial" w:hAnsi="Arial" w:cs="Arial"/>
          <w:b/>
          <w:bCs/>
        </w:rPr>
      </w:pPr>
    </w:p>
    <w:p w14:paraId="624F2DF8" w14:textId="77777777" w:rsidR="003E5E3E" w:rsidRPr="006016B1" w:rsidRDefault="003E5E3E" w:rsidP="00AA73E8">
      <w:pPr>
        <w:spacing w:line="276" w:lineRule="auto"/>
        <w:jc w:val="both"/>
        <w:rPr>
          <w:rFonts w:ascii="Arial" w:hAnsi="Arial" w:cs="Arial"/>
        </w:rPr>
      </w:pPr>
      <w:r w:rsidRPr="006016B1">
        <w:rPr>
          <w:rFonts w:ascii="Arial" w:hAnsi="Arial" w:cs="Arial"/>
        </w:rPr>
        <w:lastRenderedPageBreak/>
        <w:t>There are a large number of offences and penalties for contravening the Act and these include unlimited fines for knowingly or recklessly breaking the Statute.</w:t>
      </w:r>
    </w:p>
    <w:p w14:paraId="12A376DC" w14:textId="77777777" w:rsidR="003E5E3E" w:rsidRPr="006016B1" w:rsidRDefault="003E5E3E" w:rsidP="00AA73E8">
      <w:pPr>
        <w:pStyle w:val="Heading1"/>
        <w:numPr>
          <w:ilvl w:val="0"/>
          <w:numId w:val="0"/>
        </w:numPr>
        <w:spacing w:line="276" w:lineRule="auto"/>
        <w:rPr>
          <w:sz w:val="24"/>
          <w:szCs w:val="24"/>
        </w:rPr>
      </w:pPr>
      <w:bookmarkStart w:id="3" w:name="_Toc336243712"/>
      <w:r w:rsidRPr="006016B1">
        <w:rPr>
          <w:sz w:val="24"/>
          <w:szCs w:val="24"/>
        </w:rPr>
        <w:t>4. SCOPE (Data Protection Act)</w:t>
      </w:r>
      <w:bookmarkEnd w:id="3"/>
    </w:p>
    <w:p w14:paraId="2413A1C0" w14:textId="155A9B30" w:rsidR="003E5E3E" w:rsidRPr="006016B1" w:rsidRDefault="006016B1" w:rsidP="00AA73E8">
      <w:pPr>
        <w:spacing w:line="276" w:lineRule="auto"/>
        <w:jc w:val="both"/>
        <w:rPr>
          <w:rFonts w:ascii="Arial" w:hAnsi="Arial" w:cs="Arial"/>
        </w:rPr>
      </w:pPr>
      <w:r w:rsidRPr="006016B1">
        <w:rPr>
          <w:rFonts w:ascii="Arial" w:hAnsi="Arial" w:cs="Arial"/>
        </w:rPr>
        <w:t>THE SOUTH LONDON PRIVATE GP LTD.</w:t>
      </w:r>
      <w:r w:rsidRPr="006016B1">
        <w:rPr>
          <w:rFonts w:ascii="Arial" w:eastAsia="Calibri" w:hAnsi="Arial" w:cs="Arial"/>
          <w:color w:val="000000"/>
        </w:rPr>
        <w:t xml:space="preserve"> </w:t>
      </w:r>
      <w:r w:rsidR="003E5E3E" w:rsidRPr="006016B1">
        <w:rPr>
          <w:rFonts w:ascii="Arial" w:hAnsi="Arial" w:cs="Arial"/>
        </w:rPr>
        <w:t>is registered under the Data Protection Act for information in the following categories:</w:t>
      </w:r>
    </w:p>
    <w:p w14:paraId="203115B3" w14:textId="77777777" w:rsidR="003E5E3E" w:rsidRPr="006016B1" w:rsidRDefault="003E5E3E" w:rsidP="00AA73E8">
      <w:pPr>
        <w:spacing w:line="276" w:lineRule="auto"/>
        <w:jc w:val="both"/>
        <w:rPr>
          <w:rFonts w:ascii="Arial" w:hAnsi="Arial" w:cs="Arial"/>
          <w:b/>
          <w:bCs/>
        </w:rPr>
      </w:pPr>
    </w:p>
    <w:p w14:paraId="161A2A6E" w14:textId="77777777" w:rsidR="003E5E3E" w:rsidRPr="006016B1" w:rsidRDefault="003E5E3E" w:rsidP="00AA73E8">
      <w:pPr>
        <w:spacing w:line="276" w:lineRule="auto"/>
        <w:jc w:val="both"/>
        <w:rPr>
          <w:rFonts w:ascii="Arial" w:hAnsi="Arial" w:cs="Arial"/>
          <w:b/>
          <w:bCs/>
          <w:u w:val="single"/>
        </w:rPr>
      </w:pPr>
      <w:r w:rsidRPr="006016B1">
        <w:rPr>
          <w:rFonts w:ascii="Arial" w:hAnsi="Arial" w:cs="Arial"/>
          <w:b/>
          <w:bCs/>
        </w:rPr>
        <w:tab/>
      </w:r>
      <w:r w:rsidRPr="006016B1">
        <w:rPr>
          <w:rFonts w:ascii="Arial" w:hAnsi="Arial" w:cs="Arial"/>
          <w:b/>
          <w:bCs/>
          <w:u w:val="single"/>
        </w:rPr>
        <w:t>Purpose 1: Accounts and Records</w:t>
      </w:r>
    </w:p>
    <w:p w14:paraId="04DA6C7F" w14:textId="77777777" w:rsidR="003E5E3E" w:rsidRPr="006016B1" w:rsidRDefault="003E5E3E" w:rsidP="00AA73E8">
      <w:pPr>
        <w:spacing w:line="276" w:lineRule="auto"/>
        <w:jc w:val="both"/>
        <w:rPr>
          <w:rFonts w:ascii="Arial" w:hAnsi="Arial" w:cs="Arial"/>
          <w:b/>
          <w:bCs/>
          <w:u w:val="single"/>
        </w:rPr>
      </w:pPr>
    </w:p>
    <w:p w14:paraId="4A80EFE5" w14:textId="77777777" w:rsidR="003E5E3E" w:rsidRPr="006016B1" w:rsidRDefault="003E5E3E" w:rsidP="00AA73E8">
      <w:pPr>
        <w:spacing w:line="276" w:lineRule="auto"/>
        <w:jc w:val="both"/>
        <w:rPr>
          <w:rFonts w:ascii="Arial" w:hAnsi="Arial" w:cs="Arial"/>
        </w:rPr>
      </w:pPr>
      <w:r w:rsidRPr="006016B1">
        <w:rPr>
          <w:rFonts w:ascii="Arial" w:hAnsi="Arial" w:cs="Arial"/>
          <w:b/>
          <w:bCs/>
        </w:rPr>
        <w:tab/>
      </w:r>
      <w:r w:rsidRPr="006016B1">
        <w:rPr>
          <w:rFonts w:ascii="Arial" w:hAnsi="Arial" w:cs="Arial"/>
          <w:b/>
          <w:bCs/>
        </w:rPr>
        <w:tab/>
      </w:r>
      <w:r w:rsidRPr="006016B1">
        <w:rPr>
          <w:rFonts w:ascii="Arial" w:hAnsi="Arial" w:cs="Arial"/>
          <w:i/>
          <w:iCs/>
        </w:rPr>
        <w:t>Data Subjects are:</w:t>
      </w:r>
      <w:r w:rsidRPr="006016B1">
        <w:rPr>
          <w:rFonts w:ascii="Arial" w:hAnsi="Arial" w:cs="Arial"/>
        </w:rPr>
        <w:tab/>
        <w:t>Suppliers</w:t>
      </w:r>
    </w:p>
    <w:p w14:paraId="4F800107"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Business or other contacts</w:t>
      </w:r>
    </w:p>
    <w:p w14:paraId="7CB44567" w14:textId="77777777" w:rsidR="003E5E3E" w:rsidRPr="006016B1" w:rsidRDefault="003E5E3E" w:rsidP="00AA73E8">
      <w:pPr>
        <w:spacing w:line="276" w:lineRule="auto"/>
        <w:jc w:val="both"/>
        <w:rPr>
          <w:rFonts w:ascii="Arial" w:hAnsi="Arial" w:cs="Arial"/>
        </w:rPr>
      </w:pPr>
      <w:r w:rsidRPr="006016B1">
        <w:rPr>
          <w:rFonts w:ascii="Arial" w:hAnsi="Arial" w:cs="Arial"/>
          <w:i/>
          <w:iCs/>
        </w:rPr>
        <w:tab/>
      </w:r>
      <w:r w:rsidRPr="006016B1">
        <w:rPr>
          <w:rFonts w:ascii="Arial" w:hAnsi="Arial" w:cs="Arial"/>
          <w:i/>
          <w:iCs/>
        </w:rPr>
        <w:tab/>
        <w:t>Data Classes are:</w:t>
      </w:r>
      <w:r w:rsidRPr="006016B1">
        <w:rPr>
          <w:rFonts w:ascii="Arial" w:hAnsi="Arial" w:cs="Arial"/>
        </w:rPr>
        <w:tab/>
        <w:t>Personal details</w:t>
      </w:r>
    </w:p>
    <w:p w14:paraId="2AD774C9"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Financial Details</w:t>
      </w:r>
    </w:p>
    <w:p w14:paraId="26A7F9F2"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Goods or services provided</w:t>
      </w:r>
    </w:p>
    <w:p w14:paraId="152C71DD" w14:textId="77777777" w:rsidR="003E5E3E" w:rsidRPr="006016B1" w:rsidRDefault="003E5E3E" w:rsidP="00AA73E8">
      <w:pPr>
        <w:spacing w:line="276" w:lineRule="auto"/>
        <w:jc w:val="both"/>
        <w:rPr>
          <w:rFonts w:ascii="Arial" w:hAnsi="Arial" w:cs="Arial"/>
          <w:i/>
          <w:iCs/>
        </w:rPr>
      </w:pPr>
      <w:r w:rsidRPr="006016B1">
        <w:rPr>
          <w:rFonts w:ascii="Arial" w:hAnsi="Arial" w:cs="Arial"/>
          <w:i/>
          <w:iCs/>
        </w:rPr>
        <w:tab/>
      </w:r>
      <w:r w:rsidRPr="006016B1">
        <w:rPr>
          <w:rFonts w:ascii="Arial" w:hAnsi="Arial" w:cs="Arial"/>
          <w:i/>
          <w:iCs/>
        </w:rPr>
        <w:tab/>
      </w:r>
      <w:r w:rsidR="00E638A7" w:rsidRPr="006016B1">
        <w:rPr>
          <w:rFonts w:ascii="Arial" w:hAnsi="Arial" w:cs="Arial"/>
          <w:i/>
          <w:iCs/>
        </w:rPr>
        <w:tab/>
      </w:r>
      <w:r w:rsidR="00E638A7" w:rsidRPr="006016B1">
        <w:rPr>
          <w:rFonts w:ascii="Arial" w:hAnsi="Arial" w:cs="Arial"/>
          <w:i/>
          <w:iCs/>
        </w:rPr>
        <w:tab/>
      </w:r>
      <w:r w:rsidR="00E638A7" w:rsidRPr="006016B1">
        <w:rPr>
          <w:rFonts w:ascii="Arial" w:hAnsi="Arial" w:cs="Arial"/>
          <w:i/>
          <w:iCs/>
        </w:rPr>
        <w:tab/>
      </w:r>
      <w:r w:rsidRPr="006016B1">
        <w:rPr>
          <w:rFonts w:ascii="Arial" w:hAnsi="Arial" w:cs="Arial"/>
          <w:i/>
          <w:iCs/>
        </w:rPr>
        <w:t>Sources &amp; Disclosures (1984 Act). Recipients (1998 Act):</w:t>
      </w:r>
    </w:p>
    <w:p w14:paraId="6518E08F"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Data subjects themselves</w:t>
      </w:r>
    </w:p>
    <w:p w14:paraId="066BAD69"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Healthcare, social and welfare advisers or practitioners</w:t>
      </w:r>
    </w:p>
    <w:p w14:paraId="6BE8585A"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Suppliers, providers of goods and services</w:t>
      </w:r>
    </w:p>
    <w:p w14:paraId="4B927246"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Financial organisations and advisers</w:t>
      </w:r>
    </w:p>
    <w:p w14:paraId="4C36D1C1"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Central Government</w:t>
      </w:r>
    </w:p>
    <w:p w14:paraId="6E19A949"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i/>
          <w:iCs/>
        </w:rPr>
        <w:t>Transfers:</w:t>
      </w:r>
      <w:r w:rsidRPr="006016B1">
        <w:rPr>
          <w:rFonts w:ascii="Arial" w:hAnsi="Arial" w:cs="Arial"/>
        </w:rPr>
        <w:tab/>
      </w:r>
      <w:r w:rsidRPr="006016B1">
        <w:rPr>
          <w:rFonts w:ascii="Arial" w:hAnsi="Arial" w:cs="Arial"/>
        </w:rPr>
        <w:tab/>
        <w:t>None outside the European Economic Area</w:t>
      </w:r>
    </w:p>
    <w:p w14:paraId="69803CFE" w14:textId="77777777" w:rsidR="003E5E3E" w:rsidRPr="006016B1" w:rsidRDefault="003E5E3E" w:rsidP="00AA73E8">
      <w:pPr>
        <w:spacing w:line="276" w:lineRule="auto"/>
        <w:jc w:val="both"/>
        <w:rPr>
          <w:rFonts w:ascii="Arial" w:hAnsi="Arial" w:cs="Arial"/>
          <w:b/>
          <w:bCs/>
        </w:rPr>
      </w:pPr>
    </w:p>
    <w:p w14:paraId="77B0D6A1" w14:textId="77777777" w:rsidR="003E5E3E" w:rsidRPr="006016B1" w:rsidRDefault="003E5E3E" w:rsidP="00AA73E8">
      <w:pPr>
        <w:spacing w:line="276" w:lineRule="auto"/>
        <w:jc w:val="both"/>
        <w:rPr>
          <w:rFonts w:ascii="Arial" w:hAnsi="Arial" w:cs="Arial"/>
          <w:b/>
          <w:bCs/>
          <w:u w:val="single"/>
        </w:rPr>
      </w:pPr>
      <w:r w:rsidRPr="006016B1">
        <w:rPr>
          <w:rFonts w:ascii="Arial" w:hAnsi="Arial" w:cs="Arial"/>
          <w:b/>
          <w:bCs/>
        </w:rPr>
        <w:tab/>
      </w:r>
      <w:r w:rsidRPr="006016B1">
        <w:rPr>
          <w:rFonts w:ascii="Arial" w:hAnsi="Arial" w:cs="Arial"/>
          <w:b/>
          <w:bCs/>
          <w:u w:val="single"/>
        </w:rPr>
        <w:t>Purpose 2: Health Administration and Services</w:t>
      </w:r>
    </w:p>
    <w:p w14:paraId="5626D014" w14:textId="77777777" w:rsidR="003E5E3E" w:rsidRPr="006016B1" w:rsidRDefault="003E5E3E" w:rsidP="00AA73E8">
      <w:pPr>
        <w:spacing w:line="276" w:lineRule="auto"/>
        <w:jc w:val="both"/>
        <w:rPr>
          <w:rFonts w:ascii="Arial" w:hAnsi="Arial" w:cs="Arial"/>
        </w:rPr>
      </w:pPr>
      <w:r w:rsidRPr="006016B1">
        <w:rPr>
          <w:rFonts w:ascii="Arial" w:hAnsi="Arial" w:cs="Arial"/>
          <w:b/>
          <w:bCs/>
        </w:rPr>
        <w:tab/>
      </w:r>
      <w:r w:rsidRPr="006016B1">
        <w:rPr>
          <w:rFonts w:ascii="Arial" w:hAnsi="Arial" w:cs="Arial"/>
          <w:b/>
          <w:bCs/>
        </w:rPr>
        <w:tab/>
      </w:r>
      <w:r w:rsidRPr="006016B1">
        <w:rPr>
          <w:rFonts w:ascii="Arial" w:hAnsi="Arial" w:cs="Arial"/>
          <w:i/>
          <w:iCs/>
        </w:rPr>
        <w:t>Data Subjects are:</w:t>
      </w:r>
      <w:r w:rsidRPr="006016B1">
        <w:rPr>
          <w:rFonts w:ascii="Arial" w:hAnsi="Arial" w:cs="Arial"/>
        </w:rPr>
        <w:tab/>
        <w:t>Relatives, guardians and associates of the data subject</w:t>
      </w:r>
    </w:p>
    <w:p w14:paraId="2A097731" w14:textId="77777777" w:rsidR="003E5E3E" w:rsidRPr="006016B1" w:rsidRDefault="003E5E3E" w:rsidP="00AA73E8">
      <w:pPr>
        <w:spacing w:line="276" w:lineRule="auto"/>
        <w:jc w:val="both"/>
        <w:rPr>
          <w:rFonts w:ascii="Arial" w:hAnsi="Arial" w:cs="Arial"/>
        </w:rPr>
      </w:pPr>
      <w:r w:rsidRPr="006016B1">
        <w:rPr>
          <w:rFonts w:ascii="Arial" w:hAnsi="Arial" w:cs="Arial"/>
          <w:i/>
          <w:iCs/>
        </w:rPr>
        <w:tab/>
      </w:r>
      <w:r w:rsidRPr="006016B1">
        <w:rPr>
          <w:rFonts w:ascii="Arial" w:hAnsi="Arial" w:cs="Arial"/>
          <w:i/>
          <w:iCs/>
        </w:rPr>
        <w:tab/>
        <w:t>Data Classes are:</w:t>
      </w:r>
      <w:r w:rsidRPr="006016B1">
        <w:rPr>
          <w:rFonts w:ascii="Arial" w:hAnsi="Arial" w:cs="Arial"/>
        </w:rPr>
        <w:tab/>
        <w:t>Personal details</w:t>
      </w:r>
    </w:p>
    <w:p w14:paraId="482E6A2B" w14:textId="77777777" w:rsidR="003E5E3E" w:rsidRPr="006016B1" w:rsidRDefault="003E5E3E" w:rsidP="00AA73E8">
      <w:pPr>
        <w:spacing w:line="276" w:lineRule="auto"/>
        <w:jc w:val="both"/>
        <w:rPr>
          <w:rFonts w:ascii="Arial" w:hAnsi="Arial" w:cs="Arial"/>
        </w:rPr>
      </w:pPr>
      <w:r w:rsidRPr="006016B1">
        <w:rPr>
          <w:rFonts w:ascii="Arial" w:hAnsi="Arial" w:cs="Arial"/>
          <w:i/>
          <w:iCs/>
        </w:rPr>
        <w:tab/>
      </w:r>
      <w:r w:rsidRPr="006016B1">
        <w:rPr>
          <w:rFonts w:ascii="Arial" w:hAnsi="Arial" w:cs="Arial"/>
          <w:i/>
          <w:iCs/>
        </w:rPr>
        <w:tab/>
      </w:r>
      <w:r w:rsidRPr="006016B1">
        <w:rPr>
          <w:rFonts w:ascii="Arial" w:hAnsi="Arial" w:cs="Arial"/>
          <w:i/>
          <w:iCs/>
        </w:rPr>
        <w:tab/>
      </w:r>
      <w:r w:rsidRPr="006016B1">
        <w:rPr>
          <w:rFonts w:ascii="Arial" w:hAnsi="Arial" w:cs="Arial"/>
          <w:i/>
          <w:iCs/>
        </w:rPr>
        <w:tab/>
      </w:r>
      <w:r w:rsidRPr="006016B1">
        <w:rPr>
          <w:rFonts w:ascii="Arial" w:hAnsi="Arial" w:cs="Arial"/>
          <w:i/>
          <w:iCs/>
        </w:rPr>
        <w:tab/>
      </w:r>
      <w:r w:rsidRPr="006016B1">
        <w:rPr>
          <w:rFonts w:ascii="Arial" w:hAnsi="Arial" w:cs="Arial"/>
        </w:rPr>
        <w:t>Family, lifestyle and social circumstances</w:t>
      </w:r>
    </w:p>
    <w:p w14:paraId="37ABC585"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Employment details</w:t>
      </w:r>
    </w:p>
    <w:p w14:paraId="53C5473F"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Goods or services provided</w:t>
      </w:r>
    </w:p>
    <w:p w14:paraId="524B241C"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Racial or Ethnic Origin</w:t>
      </w:r>
    </w:p>
    <w:p w14:paraId="27B5396A"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Religious or other beliefs of a similar nature</w:t>
      </w:r>
    </w:p>
    <w:p w14:paraId="6E6858EB"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Physical or Mental Health or Condition</w:t>
      </w:r>
    </w:p>
    <w:p w14:paraId="34281F2A"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Sexual life</w:t>
      </w:r>
    </w:p>
    <w:p w14:paraId="02406867" w14:textId="77777777" w:rsidR="003E5E3E" w:rsidRPr="006016B1" w:rsidRDefault="003E5E3E" w:rsidP="00AA73E8">
      <w:pPr>
        <w:spacing w:line="276" w:lineRule="auto"/>
        <w:jc w:val="both"/>
        <w:rPr>
          <w:rFonts w:ascii="Arial" w:hAnsi="Arial" w:cs="Arial"/>
          <w:i/>
          <w:iCs/>
        </w:rPr>
      </w:pPr>
      <w:r w:rsidRPr="006016B1">
        <w:rPr>
          <w:rFonts w:ascii="Arial" w:hAnsi="Arial" w:cs="Arial"/>
          <w:i/>
          <w:iCs/>
        </w:rPr>
        <w:tab/>
      </w:r>
      <w:r w:rsidRPr="006016B1">
        <w:rPr>
          <w:rFonts w:ascii="Arial" w:hAnsi="Arial" w:cs="Arial"/>
          <w:i/>
          <w:iCs/>
        </w:rPr>
        <w:tab/>
      </w:r>
      <w:r w:rsidR="00E638A7" w:rsidRPr="006016B1">
        <w:rPr>
          <w:rFonts w:ascii="Arial" w:hAnsi="Arial" w:cs="Arial"/>
          <w:i/>
          <w:iCs/>
        </w:rPr>
        <w:tab/>
      </w:r>
      <w:r w:rsidR="00E638A7" w:rsidRPr="006016B1">
        <w:rPr>
          <w:rFonts w:ascii="Arial" w:hAnsi="Arial" w:cs="Arial"/>
          <w:i/>
          <w:iCs/>
        </w:rPr>
        <w:tab/>
      </w:r>
      <w:r w:rsidR="00E638A7" w:rsidRPr="006016B1">
        <w:rPr>
          <w:rFonts w:ascii="Arial" w:hAnsi="Arial" w:cs="Arial"/>
          <w:i/>
          <w:iCs/>
        </w:rPr>
        <w:tab/>
      </w:r>
      <w:r w:rsidRPr="006016B1">
        <w:rPr>
          <w:rFonts w:ascii="Arial" w:hAnsi="Arial" w:cs="Arial"/>
          <w:i/>
          <w:iCs/>
        </w:rPr>
        <w:t>Sources &amp; Disclosures (1984 Act). Recipients (1998 Act):</w:t>
      </w:r>
    </w:p>
    <w:p w14:paraId="7BF1D83C"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Data subjects themselves</w:t>
      </w:r>
    </w:p>
    <w:p w14:paraId="08016512"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Healthcare, social and welfare advisers or practitioners</w:t>
      </w:r>
    </w:p>
    <w:p w14:paraId="388F23E7"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 xml:space="preserve">Relatives, guardians or other persons associated with the </w:t>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 xml:space="preserve">subject data    </w:t>
      </w:r>
    </w:p>
    <w:p w14:paraId="66612FE1"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Suppliers, providers of goods and services</w:t>
      </w:r>
    </w:p>
    <w:p w14:paraId="3976B836"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Business associates and other professional advisers</w:t>
      </w:r>
    </w:p>
    <w:p w14:paraId="1A85B18F"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Central Government</w:t>
      </w:r>
    </w:p>
    <w:p w14:paraId="15F9686F"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i/>
          <w:iCs/>
        </w:rPr>
        <w:t>Transfers:</w:t>
      </w:r>
      <w:r w:rsidRPr="006016B1">
        <w:rPr>
          <w:rFonts w:ascii="Arial" w:hAnsi="Arial" w:cs="Arial"/>
        </w:rPr>
        <w:tab/>
      </w:r>
      <w:r w:rsidRPr="006016B1">
        <w:rPr>
          <w:rFonts w:ascii="Arial" w:hAnsi="Arial" w:cs="Arial"/>
        </w:rPr>
        <w:tab/>
        <w:t>None outside the European Economic Area</w:t>
      </w:r>
    </w:p>
    <w:p w14:paraId="1C28279E" w14:textId="77777777" w:rsidR="003E5E3E" w:rsidRPr="006016B1" w:rsidRDefault="003E5E3E" w:rsidP="00AA73E8">
      <w:pPr>
        <w:spacing w:line="276" w:lineRule="auto"/>
        <w:jc w:val="both"/>
        <w:rPr>
          <w:rFonts w:ascii="Arial" w:hAnsi="Arial" w:cs="Arial"/>
          <w:b/>
          <w:bCs/>
        </w:rPr>
      </w:pPr>
    </w:p>
    <w:p w14:paraId="4B84A234" w14:textId="77777777" w:rsidR="003E5E3E" w:rsidRPr="006016B1" w:rsidRDefault="003E5E3E" w:rsidP="00AA73E8">
      <w:pPr>
        <w:spacing w:line="276" w:lineRule="auto"/>
        <w:jc w:val="both"/>
        <w:rPr>
          <w:rFonts w:ascii="Arial" w:hAnsi="Arial" w:cs="Arial"/>
          <w:b/>
          <w:bCs/>
          <w:u w:val="single"/>
        </w:rPr>
      </w:pPr>
      <w:r w:rsidRPr="006016B1">
        <w:rPr>
          <w:rFonts w:ascii="Arial" w:hAnsi="Arial" w:cs="Arial"/>
          <w:b/>
          <w:bCs/>
        </w:rPr>
        <w:tab/>
      </w:r>
      <w:r w:rsidRPr="006016B1">
        <w:rPr>
          <w:rFonts w:ascii="Arial" w:hAnsi="Arial" w:cs="Arial"/>
          <w:b/>
          <w:bCs/>
          <w:u w:val="single"/>
        </w:rPr>
        <w:t>Purpose 3: Staff Administration</w:t>
      </w:r>
    </w:p>
    <w:p w14:paraId="3A4F7B82" w14:textId="77777777" w:rsidR="003E5E3E" w:rsidRPr="006016B1" w:rsidRDefault="003E5E3E" w:rsidP="00AA73E8">
      <w:pPr>
        <w:spacing w:line="276" w:lineRule="auto"/>
        <w:jc w:val="both"/>
        <w:rPr>
          <w:rFonts w:ascii="Arial" w:hAnsi="Arial" w:cs="Arial"/>
          <w:b/>
          <w:bCs/>
          <w:u w:val="single"/>
        </w:rPr>
      </w:pPr>
    </w:p>
    <w:p w14:paraId="1642032B" w14:textId="77777777" w:rsidR="003E5E3E" w:rsidRPr="006016B1" w:rsidRDefault="003E5E3E" w:rsidP="00AA73E8">
      <w:pPr>
        <w:spacing w:line="276" w:lineRule="auto"/>
        <w:jc w:val="both"/>
        <w:rPr>
          <w:rFonts w:ascii="Arial" w:hAnsi="Arial" w:cs="Arial"/>
        </w:rPr>
      </w:pPr>
      <w:r w:rsidRPr="006016B1">
        <w:rPr>
          <w:rFonts w:ascii="Arial" w:hAnsi="Arial" w:cs="Arial"/>
          <w:i/>
          <w:iCs/>
        </w:rPr>
        <w:lastRenderedPageBreak/>
        <w:tab/>
        <w:t>Data Subjects are:</w:t>
      </w:r>
      <w:r w:rsidRPr="006016B1">
        <w:rPr>
          <w:rFonts w:ascii="Arial" w:hAnsi="Arial" w:cs="Arial"/>
        </w:rPr>
        <w:tab/>
      </w:r>
      <w:r w:rsidRPr="006016B1">
        <w:rPr>
          <w:rFonts w:ascii="Arial" w:hAnsi="Arial" w:cs="Arial"/>
        </w:rPr>
        <w:tab/>
        <w:t xml:space="preserve">Staff including volunteers, agents, temporary and casual     </w:t>
      </w:r>
    </w:p>
    <w:p w14:paraId="7D805365" w14:textId="77777777" w:rsidR="003E5E3E" w:rsidRPr="006016B1" w:rsidRDefault="003E5E3E" w:rsidP="00AA73E8">
      <w:pPr>
        <w:spacing w:line="276" w:lineRule="auto"/>
        <w:jc w:val="both"/>
        <w:rPr>
          <w:rFonts w:ascii="Arial" w:hAnsi="Arial" w:cs="Arial"/>
        </w:rPr>
      </w:pPr>
      <w:r w:rsidRPr="006016B1">
        <w:rPr>
          <w:rFonts w:ascii="Arial" w:hAnsi="Arial" w:cs="Arial"/>
          <w:i/>
          <w:iCs/>
        </w:rPr>
        <w:t xml:space="preserve">                         </w:t>
      </w:r>
      <w:r w:rsidR="00E638A7" w:rsidRPr="006016B1">
        <w:rPr>
          <w:rFonts w:ascii="Arial" w:hAnsi="Arial" w:cs="Arial"/>
          <w:i/>
          <w:iCs/>
        </w:rPr>
        <w:t xml:space="preserve">                           </w:t>
      </w:r>
      <w:r w:rsidRPr="006016B1">
        <w:rPr>
          <w:rFonts w:ascii="Arial" w:hAnsi="Arial" w:cs="Arial"/>
          <w:i/>
          <w:iCs/>
        </w:rPr>
        <w:t xml:space="preserve"> </w:t>
      </w:r>
      <w:r w:rsidRPr="006016B1">
        <w:rPr>
          <w:rFonts w:ascii="Arial" w:hAnsi="Arial" w:cs="Arial"/>
        </w:rPr>
        <w:t>workers</w:t>
      </w:r>
    </w:p>
    <w:p w14:paraId="3F0C5489"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Relatives, guardians and associates of the data subject</w:t>
      </w:r>
    </w:p>
    <w:p w14:paraId="5713D593" w14:textId="77777777" w:rsidR="003E5E3E" w:rsidRPr="006016B1" w:rsidRDefault="003E5E3E" w:rsidP="00AA73E8">
      <w:pPr>
        <w:spacing w:line="276" w:lineRule="auto"/>
        <w:jc w:val="both"/>
        <w:rPr>
          <w:rFonts w:ascii="Arial" w:hAnsi="Arial" w:cs="Arial"/>
        </w:rPr>
      </w:pPr>
      <w:r w:rsidRPr="006016B1">
        <w:rPr>
          <w:rFonts w:ascii="Arial" w:hAnsi="Arial" w:cs="Arial"/>
          <w:i/>
          <w:iCs/>
        </w:rPr>
        <w:tab/>
      </w:r>
      <w:r w:rsidRPr="006016B1">
        <w:rPr>
          <w:rFonts w:ascii="Arial" w:hAnsi="Arial" w:cs="Arial"/>
          <w:i/>
          <w:iCs/>
        </w:rPr>
        <w:tab/>
        <w:t>Data Classes are:</w:t>
      </w:r>
      <w:r w:rsidRPr="006016B1">
        <w:rPr>
          <w:rFonts w:ascii="Arial" w:hAnsi="Arial" w:cs="Arial"/>
        </w:rPr>
        <w:tab/>
        <w:t>Personal details</w:t>
      </w:r>
    </w:p>
    <w:p w14:paraId="2EF53F05"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Family, lifestyle and Social Circumstances</w:t>
      </w:r>
    </w:p>
    <w:p w14:paraId="117F7BC2"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Education and training details</w:t>
      </w:r>
    </w:p>
    <w:p w14:paraId="62BB8C41"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Employment details</w:t>
      </w:r>
    </w:p>
    <w:p w14:paraId="50007E17"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Financial details</w:t>
      </w:r>
    </w:p>
    <w:p w14:paraId="3DF22873"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Racial or Ethnic origin</w:t>
      </w:r>
    </w:p>
    <w:p w14:paraId="0E06936E"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Religious or other beliefs of a similar nature</w:t>
      </w:r>
    </w:p>
    <w:p w14:paraId="2D5299A9"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Trade Union Membership</w:t>
      </w:r>
    </w:p>
    <w:p w14:paraId="54DDB2CC"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Physical or Mental Health or Condition</w:t>
      </w:r>
    </w:p>
    <w:p w14:paraId="5821241C" w14:textId="77777777" w:rsidR="003E5E3E" w:rsidRPr="006016B1" w:rsidRDefault="003E5E3E" w:rsidP="00171782">
      <w:pPr>
        <w:spacing w:line="276" w:lineRule="auto"/>
        <w:ind w:left="2836" w:firstLine="709"/>
        <w:jc w:val="both"/>
        <w:rPr>
          <w:rFonts w:ascii="Arial" w:hAnsi="Arial" w:cs="Arial"/>
          <w:b/>
          <w:bCs/>
          <w:i/>
          <w:iCs/>
        </w:rPr>
      </w:pPr>
      <w:r w:rsidRPr="006016B1">
        <w:rPr>
          <w:rFonts w:ascii="Arial" w:hAnsi="Arial" w:cs="Arial"/>
          <w:b/>
          <w:bCs/>
          <w:i/>
          <w:iCs/>
        </w:rPr>
        <w:t>Sources &amp; Disclosures (1984 Act)</w:t>
      </w:r>
    </w:p>
    <w:p w14:paraId="0A732483" w14:textId="77777777" w:rsidR="003E5E3E" w:rsidRPr="006016B1" w:rsidRDefault="003E5E3E" w:rsidP="00171782">
      <w:pPr>
        <w:spacing w:line="276" w:lineRule="auto"/>
        <w:ind w:left="2836" w:firstLine="709"/>
        <w:jc w:val="both"/>
        <w:rPr>
          <w:rFonts w:ascii="Arial" w:hAnsi="Arial" w:cs="Arial"/>
          <w:b/>
          <w:bCs/>
          <w:i/>
          <w:iCs/>
        </w:rPr>
      </w:pPr>
      <w:r w:rsidRPr="006016B1">
        <w:rPr>
          <w:rFonts w:ascii="Arial" w:hAnsi="Arial" w:cs="Arial"/>
          <w:b/>
          <w:bCs/>
          <w:i/>
          <w:iCs/>
        </w:rPr>
        <w:t>Recipients (1998 Act):</w:t>
      </w:r>
    </w:p>
    <w:p w14:paraId="7E4C5D00"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Data subjects themselves</w:t>
      </w:r>
    </w:p>
    <w:p w14:paraId="5298B7AB"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 xml:space="preserve">Relatives, guardians or other persons associated with the </w:t>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data Subject</w:t>
      </w:r>
    </w:p>
    <w:p w14:paraId="47CAFFE6"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 xml:space="preserve">Current, past or prospective employers of the data </w:t>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subject</w:t>
      </w:r>
    </w:p>
    <w:p w14:paraId="51C80028"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Education, training establishments and examining bodies</w:t>
      </w:r>
    </w:p>
    <w:p w14:paraId="00BAE410"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Suppliers, providers of goods and services</w:t>
      </w:r>
    </w:p>
    <w:p w14:paraId="1CCBF203"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Financial organisations and advisers</w:t>
      </w:r>
    </w:p>
    <w:p w14:paraId="57101968"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Employment and recruitment agencies</w:t>
      </w:r>
    </w:p>
    <w:p w14:paraId="1FAB9897"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r>
      <w:r w:rsidRPr="006016B1">
        <w:rPr>
          <w:rFonts w:ascii="Arial" w:hAnsi="Arial" w:cs="Arial"/>
        </w:rPr>
        <w:tab/>
        <w:t>Central Government</w:t>
      </w:r>
    </w:p>
    <w:p w14:paraId="1509A6EF" w14:textId="77777777" w:rsidR="003E5E3E" w:rsidRPr="006016B1" w:rsidRDefault="003E5E3E" w:rsidP="00AA73E8">
      <w:pPr>
        <w:spacing w:line="276" w:lineRule="auto"/>
        <w:jc w:val="both"/>
        <w:rPr>
          <w:rFonts w:ascii="Arial" w:hAnsi="Arial" w:cs="Arial"/>
        </w:rPr>
      </w:pPr>
      <w:r w:rsidRPr="006016B1">
        <w:rPr>
          <w:rFonts w:ascii="Arial" w:hAnsi="Arial" w:cs="Arial"/>
        </w:rPr>
        <w:tab/>
      </w:r>
      <w:r w:rsidRPr="006016B1">
        <w:rPr>
          <w:rFonts w:ascii="Arial" w:hAnsi="Arial" w:cs="Arial"/>
        </w:rPr>
        <w:tab/>
      </w:r>
      <w:r w:rsidRPr="006016B1">
        <w:rPr>
          <w:rFonts w:ascii="Arial" w:hAnsi="Arial" w:cs="Arial"/>
          <w:i/>
          <w:iCs/>
        </w:rPr>
        <w:t>Transfers:</w:t>
      </w:r>
      <w:r w:rsidRPr="006016B1">
        <w:rPr>
          <w:rFonts w:ascii="Arial" w:hAnsi="Arial" w:cs="Arial"/>
        </w:rPr>
        <w:tab/>
      </w:r>
      <w:r w:rsidRPr="006016B1">
        <w:rPr>
          <w:rFonts w:ascii="Arial" w:hAnsi="Arial" w:cs="Arial"/>
        </w:rPr>
        <w:tab/>
        <w:t>None outside the European Economic Area</w:t>
      </w:r>
    </w:p>
    <w:p w14:paraId="2E55DCA4" w14:textId="77777777" w:rsidR="003E5E3E" w:rsidRPr="006016B1" w:rsidRDefault="003E5E3E" w:rsidP="00AA73E8">
      <w:pPr>
        <w:spacing w:line="276" w:lineRule="auto"/>
        <w:jc w:val="both"/>
        <w:rPr>
          <w:rFonts w:ascii="Arial" w:hAnsi="Arial" w:cs="Arial"/>
          <w:b/>
          <w:bCs/>
        </w:rPr>
      </w:pPr>
    </w:p>
    <w:p w14:paraId="2EFE53CD" w14:textId="2ABAF7B4" w:rsidR="003E5E3E" w:rsidRPr="006016B1" w:rsidRDefault="003E5E3E" w:rsidP="00AA73E8">
      <w:pPr>
        <w:spacing w:line="276" w:lineRule="auto"/>
        <w:jc w:val="both"/>
        <w:rPr>
          <w:rFonts w:ascii="Arial" w:hAnsi="Arial" w:cs="Arial"/>
        </w:rPr>
      </w:pPr>
      <w:r w:rsidRPr="006016B1">
        <w:rPr>
          <w:rFonts w:ascii="Arial" w:hAnsi="Arial" w:cs="Arial"/>
        </w:rPr>
        <w:t xml:space="preserve">The registration under the </w:t>
      </w:r>
      <w:r w:rsidR="00F85734" w:rsidRPr="006016B1">
        <w:rPr>
          <w:rFonts w:ascii="Arial" w:hAnsi="Arial" w:cs="Arial"/>
        </w:rPr>
        <w:t>GDPR</w:t>
      </w:r>
      <w:r w:rsidRPr="006016B1">
        <w:rPr>
          <w:rFonts w:ascii="Arial" w:hAnsi="Arial" w:cs="Arial"/>
        </w:rPr>
        <w:t xml:space="preserve"> is administered by </w:t>
      </w:r>
      <w:r w:rsidR="00E708DE" w:rsidRPr="006016B1">
        <w:rPr>
          <w:rFonts w:ascii="Arial" w:hAnsi="Arial" w:cs="Arial"/>
        </w:rPr>
        <w:t>12 Point Care</w:t>
      </w:r>
      <w:r w:rsidR="00171782" w:rsidRPr="006016B1">
        <w:rPr>
          <w:rFonts w:ascii="Arial" w:hAnsi="Arial" w:cs="Arial"/>
        </w:rPr>
        <w:t xml:space="preserve"> </w:t>
      </w:r>
      <w:r w:rsidRPr="006016B1">
        <w:rPr>
          <w:rFonts w:ascii="Arial" w:hAnsi="Arial" w:cs="Arial"/>
        </w:rPr>
        <w:t>Ltd.</w:t>
      </w:r>
    </w:p>
    <w:p w14:paraId="6DE1993D" w14:textId="77777777" w:rsidR="003E5E3E" w:rsidRPr="006016B1" w:rsidRDefault="003E5E3E" w:rsidP="00AA73E8">
      <w:pPr>
        <w:spacing w:line="276" w:lineRule="auto"/>
        <w:jc w:val="both"/>
        <w:rPr>
          <w:rFonts w:ascii="Arial" w:hAnsi="Arial" w:cs="Arial"/>
          <w:b/>
          <w:bCs/>
          <w:i/>
          <w:iCs/>
        </w:rPr>
      </w:pPr>
      <w:r w:rsidRPr="006016B1">
        <w:rPr>
          <w:rFonts w:ascii="Arial" w:hAnsi="Arial" w:cs="Arial"/>
          <w:b/>
          <w:bCs/>
          <w:i/>
          <w:iCs/>
        </w:rPr>
        <w:t>Definition of terms</w:t>
      </w:r>
    </w:p>
    <w:p w14:paraId="02C0BB17" w14:textId="77777777" w:rsidR="003E5E3E" w:rsidRPr="006016B1" w:rsidRDefault="003E5E3E" w:rsidP="00AA73E8">
      <w:pPr>
        <w:spacing w:line="276" w:lineRule="auto"/>
        <w:jc w:val="both"/>
        <w:rPr>
          <w:rFonts w:ascii="Arial" w:hAnsi="Arial" w:cs="Arial"/>
          <w:b/>
          <w:bCs/>
        </w:rPr>
      </w:pPr>
    </w:p>
    <w:p w14:paraId="36D613A2" w14:textId="77777777" w:rsidR="003E5E3E" w:rsidRPr="006016B1" w:rsidRDefault="003E5E3E" w:rsidP="00AA73E8">
      <w:pPr>
        <w:spacing w:line="276" w:lineRule="auto"/>
        <w:jc w:val="both"/>
        <w:rPr>
          <w:rFonts w:ascii="Arial" w:hAnsi="Arial" w:cs="Arial"/>
        </w:rPr>
      </w:pPr>
      <w:r w:rsidRPr="006016B1">
        <w:rPr>
          <w:rFonts w:ascii="Arial" w:hAnsi="Arial" w:cs="Arial"/>
          <w:b/>
          <w:bCs/>
        </w:rPr>
        <w:t>ACCESSING:</w:t>
      </w:r>
      <w:r w:rsidR="002B635D" w:rsidRPr="006016B1">
        <w:rPr>
          <w:rFonts w:ascii="Arial" w:hAnsi="Arial" w:cs="Arial"/>
          <w:b/>
          <w:bCs/>
        </w:rPr>
        <w:t xml:space="preserve"> </w:t>
      </w:r>
      <w:r w:rsidRPr="006016B1">
        <w:rPr>
          <w:rFonts w:ascii="Arial" w:hAnsi="Arial" w:cs="Arial"/>
        </w:rPr>
        <w:t>To obtain access to data with the purpose of interrogating or amending the details of a particular data subject.  Keeping the documents on computer and accessing them by name of the sender/recipient is included.  Any operation performed only for the purpose of preparing the text of documents is excluded.</w:t>
      </w:r>
    </w:p>
    <w:p w14:paraId="4DBC031F" w14:textId="77777777" w:rsidR="003E5E3E" w:rsidRPr="006016B1" w:rsidRDefault="003E5E3E" w:rsidP="00AA73E8">
      <w:pPr>
        <w:spacing w:line="276" w:lineRule="auto"/>
        <w:jc w:val="both"/>
        <w:rPr>
          <w:rFonts w:ascii="Arial" w:hAnsi="Arial" w:cs="Arial"/>
          <w:b/>
          <w:bCs/>
        </w:rPr>
      </w:pPr>
    </w:p>
    <w:p w14:paraId="40D0A1DD" w14:textId="77777777" w:rsidR="003E5E3E" w:rsidRPr="006016B1" w:rsidRDefault="003E5E3E" w:rsidP="00AA73E8">
      <w:pPr>
        <w:spacing w:line="276" w:lineRule="auto"/>
        <w:jc w:val="both"/>
        <w:rPr>
          <w:rFonts w:ascii="Arial" w:hAnsi="Arial" w:cs="Arial"/>
        </w:rPr>
      </w:pPr>
      <w:r w:rsidRPr="006016B1">
        <w:rPr>
          <w:rFonts w:ascii="Arial" w:hAnsi="Arial" w:cs="Arial"/>
          <w:b/>
          <w:bCs/>
        </w:rPr>
        <w:t>DATA:</w:t>
      </w:r>
      <w:r w:rsidR="0039761C" w:rsidRPr="006016B1">
        <w:rPr>
          <w:rFonts w:ascii="Arial" w:hAnsi="Arial" w:cs="Arial"/>
          <w:b/>
          <w:bCs/>
        </w:rPr>
        <w:t xml:space="preserve"> </w:t>
      </w:r>
      <w:r w:rsidRPr="006016B1">
        <w:rPr>
          <w:rFonts w:ascii="Arial" w:hAnsi="Arial" w:cs="Arial"/>
        </w:rPr>
        <w:t>'Information recorded in a form in which it can be processed by equipment operating automatically in response to instructions given for that purpose'.  Data may also be defined as the raw material from which the information is derived.</w:t>
      </w:r>
    </w:p>
    <w:p w14:paraId="1EDE80D1" w14:textId="77777777" w:rsidR="003E5E3E" w:rsidRPr="006016B1" w:rsidRDefault="003E5E3E" w:rsidP="00AA73E8">
      <w:pPr>
        <w:spacing w:line="276" w:lineRule="auto"/>
        <w:jc w:val="both"/>
        <w:rPr>
          <w:rFonts w:ascii="Arial" w:hAnsi="Arial" w:cs="Arial"/>
          <w:b/>
          <w:bCs/>
        </w:rPr>
      </w:pPr>
    </w:p>
    <w:p w14:paraId="59008A1F" w14:textId="77777777" w:rsidR="00AA73E8" w:rsidRPr="006016B1" w:rsidRDefault="00AA73E8" w:rsidP="00AA73E8">
      <w:pPr>
        <w:spacing w:line="276" w:lineRule="auto"/>
        <w:jc w:val="both"/>
        <w:rPr>
          <w:rFonts w:ascii="Arial" w:hAnsi="Arial" w:cs="Arial"/>
          <w:b/>
          <w:bCs/>
        </w:rPr>
      </w:pPr>
    </w:p>
    <w:p w14:paraId="04BFA9F2" w14:textId="77777777" w:rsidR="003E5E3E" w:rsidRPr="006016B1" w:rsidRDefault="003E5E3E" w:rsidP="00AA73E8">
      <w:pPr>
        <w:spacing w:line="276" w:lineRule="auto"/>
        <w:jc w:val="both"/>
        <w:rPr>
          <w:rFonts w:ascii="Arial" w:hAnsi="Arial" w:cs="Arial"/>
          <w:b/>
          <w:bCs/>
        </w:rPr>
      </w:pPr>
      <w:r w:rsidRPr="006016B1">
        <w:rPr>
          <w:rFonts w:ascii="Arial" w:hAnsi="Arial" w:cs="Arial"/>
          <w:b/>
          <w:bCs/>
        </w:rPr>
        <w:t>PERSONAL DATA:</w:t>
      </w:r>
      <w:r w:rsidR="00E638A7" w:rsidRPr="006016B1">
        <w:rPr>
          <w:rFonts w:ascii="Arial" w:hAnsi="Arial" w:cs="Arial"/>
          <w:b/>
          <w:bCs/>
        </w:rPr>
        <w:t xml:space="preserve"> </w:t>
      </w:r>
      <w:r w:rsidRPr="006016B1">
        <w:rPr>
          <w:rFonts w:ascii="Arial" w:hAnsi="Arial" w:cs="Arial"/>
        </w:rPr>
        <w:t>Data consisting of information which relates to a living individual who can be identified from that information (or from that and other information in the possession of the data user), including any expression of opinions about the individual but excluding any indication of the intentions of the data user in respect of that individual'</w:t>
      </w:r>
      <w:r w:rsidRPr="006016B1">
        <w:rPr>
          <w:rFonts w:ascii="Arial" w:hAnsi="Arial" w:cs="Arial"/>
          <w:b/>
          <w:bCs/>
        </w:rPr>
        <w:t>.</w:t>
      </w:r>
    </w:p>
    <w:p w14:paraId="47E764DB" w14:textId="77777777" w:rsidR="003E5E3E" w:rsidRPr="006016B1" w:rsidRDefault="003E5E3E" w:rsidP="00AA73E8">
      <w:pPr>
        <w:spacing w:line="276" w:lineRule="auto"/>
        <w:jc w:val="both"/>
        <w:rPr>
          <w:rFonts w:ascii="Arial" w:hAnsi="Arial" w:cs="Arial"/>
          <w:b/>
          <w:bCs/>
        </w:rPr>
      </w:pPr>
    </w:p>
    <w:p w14:paraId="13150B64" w14:textId="77777777" w:rsidR="003E5E3E" w:rsidRPr="006016B1" w:rsidRDefault="003E5E3E" w:rsidP="00AA73E8">
      <w:pPr>
        <w:spacing w:line="276" w:lineRule="auto"/>
        <w:jc w:val="both"/>
        <w:rPr>
          <w:rFonts w:ascii="Arial" w:hAnsi="Arial" w:cs="Arial"/>
        </w:rPr>
      </w:pPr>
      <w:r w:rsidRPr="006016B1">
        <w:rPr>
          <w:rFonts w:ascii="Arial" w:hAnsi="Arial" w:cs="Arial"/>
          <w:b/>
          <w:bCs/>
        </w:rPr>
        <w:t>DATA USER:</w:t>
      </w:r>
      <w:r w:rsidR="0039761C" w:rsidRPr="006016B1">
        <w:rPr>
          <w:rFonts w:ascii="Arial" w:hAnsi="Arial" w:cs="Arial"/>
          <w:b/>
          <w:bCs/>
        </w:rPr>
        <w:t xml:space="preserve"> </w:t>
      </w:r>
      <w:r w:rsidRPr="006016B1">
        <w:rPr>
          <w:rFonts w:ascii="Arial" w:hAnsi="Arial" w:cs="Arial"/>
        </w:rPr>
        <w:t>An organisation or individual who controls the contents and use of a collection of personal data processed, or intended to be processed automatically.</w:t>
      </w:r>
    </w:p>
    <w:p w14:paraId="2962A909" w14:textId="77777777" w:rsidR="003E5E3E" w:rsidRPr="006016B1" w:rsidRDefault="003E5E3E" w:rsidP="00AA73E8">
      <w:pPr>
        <w:spacing w:line="276" w:lineRule="auto"/>
        <w:jc w:val="both"/>
        <w:rPr>
          <w:rFonts w:ascii="Arial" w:hAnsi="Arial" w:cs="Arial"/>
          <w:b/>
          <w:bCs/>
        </w:rPr>
      </w:pPr>
    </w:p>
    <w:p w14:paraId="48FB9077" w14:textId="77777777" w:rsidR="003E5E3E" w:rsidRPr="006016B1" w:rsidRDefault="003E5E3E" w:rsidP="00AA73E8">
      <w:pPr>
        <w:spacing w:line="276" w:lineRule="auto"/>
        <w:jc w:val="both"/>
        <w:rPr>
          <w:rFonts w:ascii="Arial" w:hAnsi="Arial" w:cs="Arial"/>
        </w:rPr>
      </w:pPr>
      <w:r w:rsidRPr="006016B1">
        <w:rPr>
          <w:rFonts w:ascii="Arial" w:hAnsi="Arial" w:cs="Arial"/>
          <w:b/>
          <w:bCs/>
        </w:rPr>
        <w:t>DATA SUBJECT:</w:t>
      </w:r>
      <w:r w:rsidR="0039761C" w:rsidRPr="006016B1">
        <w:rPr>
          <w:rFonts w:ascii="Arial" w:hAnsi="Arial" w:cs="Arial"/>
          <w:b/>
          <w:bCs/>
        </w:rPr>
        <w:t xml:space="preserve"> </w:t>
      </w:r>
      <w:r w:rsidRPr="006016B1">
        <w:rPr>
          <w:rFonts w:ascii="Arial" w:hAnsi="Arial" w:cs="Arial"/>
        </w:rPr>
        <w:t>'An individual who is the subject of personal data'.</w:t>
      </w:r>
    </w:p>
    <w:p w14:paraId="75E20908" w14:textId="77777777" w:rsidR="003E5E3E" w:rsidRPr="006016B1" w:rsidRDefault="003E5E3E" w:rsidP="00AA73E8">
      <w:pPr>
        <w:spacing w:line="276" w:lineRule="auto"/>
        <w:jc w:val="both"/>
        <w:rPr>
          <w:rFonts w:ascii="Arial" w:hAnsi="Arial" w:cs="Arial"/>
          <w:b/>
          <w:bCs/>
        </w:rPr>
      </w:pPr>
    </w:p>
    <w:p w14:paraId="7B817602" w14:textId="77777777" w:rsidR="003E5E3E" w:rsidRPr="006016B1" w:rsidRDefault="003E5E3E" w:rsidP="00AA73E8">
      <w:pPr>
        <w:spacing w:line="276" w:lineRule="auto"/>
        <w:rPr>
          <w:rFonts w:ascii="Arial" w:hAnsi="Arial" w:cs="Arial"/>
          <w:b/>
          <w:bCs/>
        </w:rPr>
      </w:pPr>
      <w:r w:rsidRPr="006016B1">
        <w:rPr>
          <w:rFonts w:ascii="Arial" w:hAnsi="Arial" w:cs="Arial"/>
          <w:b/>
          <w:bCs/>
        </w:rPr>
        <w:t>DATA PROCESSING:</w:t>
      </w:r>
      <w:r w:rsidR="0039761C" w:rsidRPr="006016B1">
        <w:rPr>
          <w:rFonts w:ascii="Arial" w:hAnsi="Arial" w:cs="Arial"/>
          <w:b/>
          <w:bCs/>
        </w:rPr>
        <w:t xml:space="preserve"> </w:t>
      </w:r>
      <w:r w:rsidRPr="006016B1">
        <w:rPr>
          <w:rFonts w:ascii="Arial" w:hAnsi="Arial" w:cs="Arial"/>
        </w:rPr>
        <w:t>‘Amending, augmenting, deleting or re-arranging the data or                                          extracting the information constituting the data by r</w:t>
      </w:r>
      <w:r w:rsidR="00171782" w:rsidRPr="006016B1">
        <w:rPr>
          <w:rFonts w:ascii="Arial" w:hAnsi="Arial" w:cs="Arial"/>
        </w:rPr>
        <w:t>eference to</w:t>
      </w:r>
      <w:r w:rsidR="00AA73E8" w:rsidRPr="006016B1">
        <w:rPr>
          <w:rFonts w:ascii="Arial" w:hAnsi="Arial" w:cs="Arial"/>
        </w:rPr>
        <w:t xml:space="preserve"> the data subject'</w:t>
      </w:r>
      <w:r w:rsidRPr="006016B1">
        <w:rPr>
          <w:rFonts w:ascii="Arial" w:hAnsi="Arial" w:cs="Arial"/>
        </w:rPr>
        <w:tab/>
      </w:r>
      <w:r w:rsidRPr="006016B1">
        <w:rPr>
          <w:rFonts w:ascii="Arial" w:hAnsi="Arial" w:cs="Arial"/>
          <w:b/>
          <w:bCs/>
        </w:rPr>
        <w:t xml:space="preserve">                      </w:t>
      </w:r>
    </w:p>
    <w:p w14:paraId="30991F8B" w14:textId="77777777" w:rsidR="003E5E3E" w:rsidRPr="006016B1" w:rsidRDefault="003E5E3E" w:rsidP="00AA73E8">
      <w:pPr>
        <w:spacing w:line="276" w:lineRule="auto"/>
        <w:jc w:val="both"/>
        <w:rPr>
          <w:rFonts w:ascii="Arial" w:hAnsi="Arial" w:cs="Arial"/>
          <w:b/>
          <w:bCs/>
        </w:rPr>
      </w:pPr>
    </w:p>
    <w:p w14:paraId="7D5BD1DD" w14:textId="77777777" w:rsidR="003E5E3E" w:rsidRPr="006016B1" w:rsidRDefault="003E5E3E" w:rsidP="00AA73E8">
      <w:pPr>
        <w:spacing w:line="276" w:lineRule="auto"/>
        <w:jc w:val="both"/>
        <w:rPr>
          <w:rFonts w:ascii="Arial" w:hAnsi="Arial" w:cs="Arial"/>
          <w:b/>
          <w:bCs/>
          <w:i/>
          <w:iCs/>
        </w:rPr>
      </w:pPr>
      <w:r w:rsidRPr="006016B1">
        <w:rPr>
          <w:rFonts w:ascii="Arial" w:hAnsi="Arial" w:cs="Arial"/>
          <w:b/>
          <w:bCs/>
          <w:i/>
          <w:iCs/>
        </w:rPr>
        <w:t>Staff compliance</w:t>
      </w:r>
    </w:p>
    <w:p w14:paraId="468EF83B" w14:textId="77777777" w:rsidR="003E5E3E" w:rsidRPr="006016B1" w:rsidRDefault="003E5E3E" w:rsidP="00AA73E8">
      <w:pPr>
        <w:spacing w:line="276" w:lineRule="auto"/>
        <w:jc w:val="both"/>
        <w:rPr>
          <w:rFonts w:ascii="Arial" w:hAnsi="Arial" w:cs="Arial"/>
          <w:b/>
          <w:bCs/>
        </w:rPr>
      </w:pPr>
    </w:p>
    <w:p w14:paraId="75D5CD77" w14:textId="77777777" w:rsidR="003E5E3E" w:rsidRPr="006016B1" w:rsidRDefault="003E5E3E" w:rsidP="00AA73E8">
      <w:pPr>
        <w:spacing w:line="276" w:lineRule="auto"/>
        <w:jc w:val="both"/>
        <w:rPr>
          <w:rFonts w:ascii="Arial" w:hAnsi="Arial" w:cs="Arial"/>
        </w:rPr>
      </w:pPr>
      <w:r w:rsidRPr="006016B1">
        <w:rPr>
          <w:rFonts w:ascii="Arial" w:hAnsi="Arial" w:cs="Arial"/>
          <w:b/>
          <w:bCs/>
        </w:rPr>
        <w:tab/>
      </w:r>
      <w:r w:rsidRPr="006016B1">
        <w:rPr>
          <w:rFonts w:ascii="Arial" w:hAnsi="Arial" w:cs="Arial"/>
        </w:rPr>
        <w:t>For reasons of security and in order to restrict assess to personal data all staff observe the following:</w:t>
      </w:r>
    </w:p>
    <w:p w14:paraId="26384CDC" w14:textId="77777777" w:rsidR="003E5E3E" w:rsidRPr="006016B1" w:rsidRDefault="003E5E3E" w:rsidP="00AA73E8">
      <w:pPr>
        <w:spacing w:line="276" w:lineRule="auto"/>
        <w:jc w:val="both"/>
        <w:rPr>
          <w:rFonts w:ascii="Arial" w:hAnsi="Arial" w:cs="Arial"/>
          <w:b/>
          <w:bCs/>
        </w:rPr>
      </w:pPr>
    </w:p>
    <w:p w14:paraId="58E96CDC" w14:textId="77777777" w:rsidR="00171782" w:rsidRPr="006016B1" w:rsidRDefault="003E5E3E" w:rsidP="00AA73E8">
      <w:pPr>
        <w:pStyle w:val="ListParagraph"/>
        <w:numPr>
          <w:ilvl w:val="0"/>
          <w:numId w:val="23"/>
        </w:numPr>
        <w:spacing w:line="276" w:lineRule="auto"/>
        <w:jc w:val="both"/>
        <w:rPr>
          <w:rFonts w:ascii="Arial" w:hAnsi="Arial" w:cs="Arial"/>
        </w:rPr>
      </w:pPr>
      <w:r w:rsidRPr="006016B1">
        <w:rPr>
          <w:rFonts w:ascii="Arial" w:hAnsi="Arial" w:cs="Arial"/>
        </w:rPr>
        <w:t>Guidance of how to use the computer system</w:t>
      </w:r>
      <w:r w:rsidR="00171782" w:rsidRPr="006016B1">
        <w:rPr>
          <w:rFonts w:ascii="Arial" w:hAnsi="Arial" w:cs="Arial"/>
        </w:rPr>
        <w:t xml:space="preserve"> (e.g. manuals) is not left on </w:t>
      </w:r>
      <w:r w:rsidRPr="006016B1">
        <w:rPr>
          <w:rFonts w:ascii="Arial" w:hAnsi="Arial" w:cs="Arial"/>
        </w:rPr>
        <w:t>display.</w:t>
      </w:r>
    </w:p>
    <w:p w14:paraId="0E022511" w14:textId="77777777" w:rsidR="00171782" w:rsidRPr="006016B1" w:rsidRDefault="00171782" w:rsidP="00171782">
      <w:pPr>
        <w:pStyle w:val="ListParagraph"/>
        <w:spacing w:line="276" w:lineRule="auto"/>
        <w:ind w:left="1424"/>
        <w:jc w:val="both"/>
        <w:rPr>
          <w:rFonts w:ascii="Arial" w:hAnsi="Arial" w:cs="Arial"/>
        </w:rPr>
      </w:pPr>
    </w:p>
    <w:p w14:paraId="0354BB4C" w14:textId="77777777" w:rsidR="00171782" w:rsidRPr="006016B1" w:rsidRDefault="003E5E3E" w:rsidP="00AA73E8">
      <w:pPr>
        <w:pStyle w:val="ListParagraph"/>
        <w:numPr>
          <w:ilvl w:val="0"/>
          <w:numId w:val="23"/>
        </w:numPr>
        <w:spacing w:line="276" w:lineRule="auto"/>
        <w:jc w:val="both"/>
        <w:rPr>
          <w:rFonts w:ascii="Arial" w:hAnsi="Arial" w:cs="Arial"/>
        </w:rPr>
      </w:pPr>
      <w:r w:rsidRPr="006016B1">
        <w:rPr>
          <w:rFonts w:ascii="Arial" w:hAnsi="Arial" w:cs="Arial"/>
        </w:rPr>
        <w:t>Display Screen Equipment (DSE) is sited so t</w:t>
      </w:r>
      <w:r w:rsidR="00171782" w:rsidRPr="006016B1">
        <w:rPr>
          <w:rFonts w:ascii="Arial" w:hAnsi="Arial" w:cs="Arial"/>
        </w:rPr>
        <w:t xml:space="preserve">hat information cannot be seen </w:t>
      </w:r>
      <w:r w:rsidRPr="006016B1">
        <w:rPr>
          <w:rFonts w:ascii="Arial" w:hAnsi="Arial" w:cs="Arial"/>
        </w:rPr>
        <w:t>by unauthorised persons.</w:t>
      </w:r>
    </w:p>
    <w:p w14:paraId="64A1F5F9" w14:textId="77777777" w:rsidR="00171782" w:rsidRPr="006016B1" w:rsidRDefault="00171782" w:rsidP="00171782">
      <w:pPr>
        <w:spacing w:line="276" w:lineRule="auto"/>
        <w:jc w:val="both"/>
        <w:rPr>
          <w:rFonts w:ascii="Arial" w:hAnsi="Arial" w:cs="Arial"/>
        </w:rPr>
      </w:pPr>
    </w:p>
    <w:p w14:paraId="34664779" w14:textId="77777777" w:rsidR="00171782" w:rsidRPr="006016B1" w:rsidRDefault="003E5E3E" w:rsidP="00AA73E8">
      <w:pPr>
        <w:pStyle w:val="ListParagraph"/>
        <w:numPr>
          <w:ilvl w:val="0"/>
          <w:numId w:val="23"/>
        </w:numPr>
        <w:spacing w:line="276" w:lineRule="auto"/>
        <w:jc w:val="both"/>
        <w:rPr>
          <w:rFonts w:ascii="Arial" w:hAnsi="Arial" w:cs="Arial"/>
        </w:rPr>
      </w:pPr>
      <w:r w:rsidRPr="006016B1">
        <w:rPr>
          <w:rFonts w:ascii="Arial" w:hAnsi="Arial" w:cs="Arial"/>
        </w:rPr>
        <w:t>DSE's are never left unattended whilst in use.</w:t>
      </w:r>
    </w:p>
    <w:p w14:paraId="52D0BAA8" w14:textId="77777777" w:rsidR="00171782" w:rsidRPr="006016B1" w:rsidRDefault="00171782" w:rsidP="00171782">
      <w:pPr>
        <w:spacing w:line="276" w:lineRule="auto"/>
        <w:jc w:val="both"/>
        <w:rPr>
          <w:rFonts w:ascii="Arial" w:hAnsi="Arial" w:cs="Arial"/>
        </w:rPr>
      </w:pPr>
    </w:p>
    <w:p w14:paraId="2C95A6BC" w14:textId="77777777" w:rsidR="00171782" w:rsidRPr="006016B1" w:rsidRDefault="003E5E3E" w:rsidP="00AA73E8">
      <w:pPr>
        <w:pStyle w:val="ListParagraph"/>
        <w:numPr>
          <w:ilvl w:val="0"/>
          <w:numId w:val="23"/>
        </w:numPr>
        <w:spacing w:line="276" w:lineRule="auto"/>
        <w:jc w:val="both"/>
        <w:rPr>
          <w:rFonts w:ascii="Arial" w:hAnsi="Arial" w:cs="Arial"/>
        </w:rPr>
      </w:pPr>
      <w:r w:rsidRPr="006016B1">
        <w:rPr>
          <w:rFonts w:ascii="Arial" w:hAnsi="Arial" w:cs="Arial"/>
        </w:rPr>
        <w:t>Personal passwords are not displayed or relayed to other members of staff.</w:t>
      </w:r>
    </w:p>
    <w:p w14:paraId="042A3CC3" w14:textId="77777777" w:rsidR="00171782" w:rsidRPr="006016B1" w:rsidRDefault="00171782" w:rsidP="00171782">
      <w:pPr>
        <w:spacing w:line="276" w:lineRule="auto"/>
        <w:jc w:val="both"/>
        <w:rPr>
          <w:rFonts w:ascii="Arial" w:hAnsi="Arial" w:cs="Arial"/>
        </w:rPr>
      </w:pPr>
    </w:p>
    <w:p w14:paraId="6369BCBC" w14:textId="77777777" w:rsidR="00171782" w:rsidRPr="006016B1" w:rsidRDefault="003E5E3E" w:rsidP="00AA73E8">
      <w:pPr>
        <w:pStyle w:val="ListParagraph"/>
        <w:numPr>
          <w:ilvl w:val="0"/>
          <w:numId w:val="23"/>
        </w:numPr>
        <w:spacing w:line="276" w:lineRule="auto"/>
        <w:jc w:val="both"/>
        <w:rPr>
          <w:rFonts w:ascii="Arial" w:hAnsi="Arial" w:cs="Arial"/>
        </w:rPr>
      </w:pPr>
      <w:r w:rsidRPr="006016B1">
        <w:rPr>
          <w:rFonts w:ascii="Arial" w:hAnsi="Arial" w:cs="Arial"/>
        </w:rPr>
        <w:t>After using the DSE the operator logs off.</w:t>
      </w:r>
    </w:p>
    <w:p w14:paraId="6A7A6577" w14:textId="77777777" w:rsidR="00171782" w:rsidRPr="006016B1" w:rsidRDefault="00171782" w:rsidP="00171782">
      <w:pPr>
        <w:spacing w:line="276" w:lineRule="auto"/>
        <w:jc w:val="both"/>
        <w:rPr>
          <w:rFonts w:ascii="Arial" w:hAnsi="Arial" w:cs="Arial"/>
        </w:rPr>
      </w:pPr>
    </w:p>
    <w:p w14:paraId="74937905" w14:textId="77777777" w:rsidR="00171782" w:rsidRPr="006016B1" w:rsidRDefault="003E5E3E" w:rsidP="00AA73E8">
      <w:pPr>
        <w:pStyle w:val="ListParagraph"/>
        <w:numPr>
          <w:ilvl w:val="0"/>
          <w:numId w:val="23"/>
        </w:numPr>
        <w:spacing w:line="276" w:lineRule="auto"/>
        <w:jc w:val="both"/>
        <w:rPr>
          <w:rFonts w:ascii="Arial" w:hAnsi="Arial" w:cs="Arial"/>
        </w:rPr>
      </w:pPr>
      <w:r w:rsidRPr="006016B1">
        <w:rPr>
          <w:rFonts w:ascii="Arial" w:hAnsi="Arial" w:cs="Arial"/>
        </w:rPr>
        <w:t>Regular back ups of the system data and files are made.</w:t>
      </w:r>
    </w:p>
    <w:p w14:paraId="58969925" w14:textId="77777777" w:rsidR="00171782" w:rsidRPr="006016B1" w:rsidRDefault="00171782" w:rsidP="00171782">
      <w:pPr>
        <w:spacing w:line="276" w:lineRule="auto"/>
        <w:jc w:val="both"/>
        <w:rPr>
          <w:rFonts w:ascii="Arial" w:hAnsi="Arial" w:cs="Arial"/>
        </w:rPr>
      </w:pPr>
    </w:p>
    <w:p w14:paraId="247E02AD" w14:textId="77777777" w:rsidR="00171782" w:rsidRPr="006016B1" w:rsidRDefault="003E5E3E" w:rsidP="00171782">
      <w:pPr>
        <w:pStyle w:val="ListParagraph"/>
        <w:numPr>
          <w:ilvl w:val="0"/>
          <w:numId w:val="23"/>
        </w:numPr>
        <w:spacing w:line="276" w:lineRule="auto"/>
        <w:jc w:val="both"/>
        <w:rPr>
          <w:rFonts w:ascii="Arial" w:hAnsi="Arial" w:cs="Arial"/>
        </w:rPr>
      </w:pPr>
      <w:r w:rsidRPr="006016B1">
        <w:rPr>
          <w:rFonts w:ascii="Arial" w:hAnsi="Arial" w:cs="Arial"/>
        </w:rPr>
        <w:t>All disks are kept in a locked place separate from the master disks.</w:t>
      </w:r>
    </w:p>
    <w:p w14:paraId="11395F59" w14:textId="77777777" w:rsidR="00171782" w:rsidRPr="006016B1" w:rsidRDefault="00171782" w:rsidP="00171782">
      <w:pPr>
        <w:spacing w:line="276" w:lineRule="auto"/>
        <w:jc w:val="both"/>
        <w:rPr>
          <w:rFonts w:ascii="Arial" w:hAnsi="Arial" w:cs="Arial"/>
        </w:rPr>
      </w:pPr>
    </w:p>
    <w:p w14:paraId="610B8B28" w14:textId="77777777" w:rsidR="00171782" w:rsidRPr="006016B1" w:rsidRDefault="003E5E3E" w:rsidP="00171782">
      <w:pPr>
        <w:pStyle w:val="ListParagraph"/>
        <w:numPr>
          <w:ilvl w:val="0"/>
          <w:numId w:val="23"/>
        </w:numPr>
        <w:spacing w:line="276" w:lineRule="auto"/>
        <w:jc w:val="both"/>
        <w:rPr>
          <w:rFonts w:ascii="Arial" w:hAnsi="Arial" w:cs="Arial"/>
        </w:rPr>
      </w:pPr>
      <w:r w:rsidRPr="006016B1">
        <w:rPr>
          <w:rFonts w:ascii="Arial" w:hAnsi="Arial" w:cs="Arial"/>
        </w:rPr>
        <w:t>Access to the locked cabinets containing Personnel files is restricted to the HR Manager and Office Manager.</w:t>
      </w:r>
    </w:p>
    <w:p w14:paraId="12E675B8" w14:textId="77777777" w:rsidR="00171782" w:rsidRPr="006016B1" w:rsidRDefault="00171782" w:rsidP="00171782">
      <w:pPr>
        <w:spacing w:line="276" w:lineRule="auto"/>
        <w:jc w:val="both"/>
        <w:rPr>
          <w:rFonts w:ascii="Arial" w:hAnsi="Arial" w:cs="Arial"/>
        </w:rPr>
      </w:pPr>
    </w:p>
    <w:p w14:paraId="2E3ED4CF" w14:textId="77777777" w:rsidR="003E5E3E" w:rsidRPr="006016B1" w:rsidRDefault="003E5E3E" w:rsidP="00171782">
      <w:pPr>
        <w:pStyle w:val="ListParagraph"/>
        <w:numPr>
          <w:ilvl w:val="0"/>
          <w:numId w:val="23"/>
        </w:numPr>
        <w:spacing w:line="276" w:lineRule="auto"/>
        <w:jc w:val="both"/>
        <w:rPr>
          <w:rFonts w:ascii="Arial" w:hAnsi="Arial" w:cs="Arial"/>
        </w:rPr>
      </w:pPr>
      <w:r w:rsidRPr="006016B1">
        <w:rPr>
          <w:rFonts w:ascii="Arial" w:hAnsi="Arial" w:cs="Arial"/>
        </w:rPr>
        <w:t>Individual Personnel files can be viewed by the relevant Department Manager.</w:t>
      </w:r>
    </w:p>
    <w:p w14:paraId="3C856775" w14:textId="77777777" w:rsidR="00F85734" w:rsidRPr="006016B1" w:rsidRDefault="00F85734" w:rsidP="00F85734">
      <w:pPr>
        <w:pStyle w:val="ListParagraph"/>
        <w:rPr>
          <w:rFonts w:ascii="Arial" w:hAnsi="Arial" w:cs="Arial"/>
        </w:rPr>
      </w:pPr>
    </w:p>
    <w:p w14:paraId="61BD76DA" w14:textId="77777777" w:rsidR="00F85734" w:rsidRPr="006016B1" w:rsidRDefault="00F85734" w:rsidP="00F85734">
      <w:pPr>
        <w:pStyle w:val="ListParagraph"/>
        <w:spacing w:line="276" w:lineRule="auto"/>
        <w:ind w:left="1424"/>
        <w:jc w:val="both"/>
        <w:rPr>
          <w:rFonts w:ascii="Arial" w:hAnsi="Arial" w:cs="Arial"/>
        </w:rPr>
      </w:pPr>
    </w:p>
    <w:p w14:paraId="3B5D94B3" w14:textId="2A69AECB" w:rsidR="00171782" w:rsidRPr="006016B1" w:rsidRDefault="00171782" w:rsidP="005B1B3A">
      <w:pPr>
        <w:spacing w:line="276" w:lineRule="auto"/>
        <w:jc w:val="both"/>
        <w:rPr>
          <w:rFonts w:ascii="Arial" w:hAnsi="Arial" w:cs="Arial"/>
          <w:b/>
          <w:bCs/>
        </w:rPr>
      </w:pPr>
    </w:p>
    <w:p w14:paraId="101E7511" w14:textId="77777777" w:rsidR="003E5E3E" w:rsidRPr="006016B1" w:rsidRDefault="003E5E3E" w:rsidP="00AA73E8">
      <w:pPr>
        <w:spacing w:line="276" w:lineRule="auto"/>
        <w:jc w:val="both"/>
        <w:rPr>
          <w:rFonts w:ascii="Arial" w:hAnsi="Arial" w:cs="Arial"/>
          <w:b/>
          <w:bCs/>
          <w:i/>
          <w:iCs/>
        </w:rPr>
      </w:pPr>
      <w:r w:rsidRPr="006016B1">
        <w:rPr>
          <w:rFonts w:ascii="Arial" w:hAnsi="Arial" w:cs="Arial"/>
          <w:b/>
          <w:bCs/>
          <w:i/>
          <w:iCs/>
        </w:rPr>
        <w:t>Confidentiality</w:t>
      </w:r>
    </w:p>
    <w:p w14:paraId="7B7DBF13" w14:textId="77777777" w:rsidR="003E5E3E" w:rsidRPr="006016B1" w:rsidRDefault="003E5E3E" w:rsidP="00AA73E8">
      <w:pPr>
        <w:spacing w:line="276" w:lineRule="auto"/>
        <w:jc w:val="both"/>
        <w:rPr>
          <w:rFonts w:ascii="Arial" w:hAnsi="Arial" w:cs="Arial"/>
          <w:b/>
          <w:bCs/>
        </w:rPr>
      </w:pPr>
    </w:p>
    <w:p w14:paraId="22183B0F" w14:textId="36CB1C07" w:rsidR="003E5E3E" w:rsidRPr="006016B1" w:rsidRDefault="003E5E3E" w:rsidP="00AA73E8">
      <w:pPr>
        <w:spacing w:line="276" w:lineRule="auto"/>
        <w:ind w:left="709"/>
        <w:jc w:val="both"/>
        <w:rPr>
          <w:rFonts w:ascii="Arial" w:hAnsi="Arial" w:cs="Arial"/>
        </w:rPr>
      </w:pPr>
      <w:r w:rsidRPr="006016B1">
        <w:rPr>
          <w:rFonts w:ascii="Arial" w:hAnsi="Arial" w:cs="Arial"/>
        </w:rPr>
        <w:t xml:space="preserve">All information relating to </w:t>
      </w:r>
      <w:r w:rsidR="00E332F3" w:rsidRPr="006016B1">
        <w:rPr>
          <w:rFonts w:ascii="Arial" w:hAnsi="Arial" w:cs="Arial"/>
        </w:rPr>
        <w:t>service users</w:t>
      </w:r>
      <w:r w:rsidRPr="006016B1">
        <w:rPr>
          <w:rFonts w:ascii="Arial" w:hAnsi="Arial" w:cs="Arial"/>
        </w:rPr>
        <w:t xml:space="preserve">, </w:t>
      </w:r>
      <w:r w:rsidRPr="006016B1">
        <w:rPr>
          <w:rFonts w:ascii="Arial" w:hAnsi="Arial" w:cs="Arial"/>
          <w:b/>
          <w:bCs/>
        </w:rPr>
        <w:t xml:space="preserve">INCLUDING THEIR VERY PRESENCE IN </w:t>
      </w:r>
      <w:r w:rsidR="006016B1" w:rsidRPr="006016B1">
        <w:rPr>
          <w:rFonts w:ascii="Arial" w:hAnsi="Arial" w:cs="Arial"/>
          <w:b/>
        </w:rPr>
        <w:t>THE SOUTH LONDON PRIVATE GP LTD.</w:t>
      </w:r>
      <w:r w:rsidR="006016B1" w:rsidRPr="006016B1">
        <w:rPr>
          <w:rFonts w:ascii="Arial" w:eastAsia="Calibri" w:hAnsi="Arial" w:cs="Arial"/>
          <w:color w:val="000000"/>
        </w:rPr>
        <w:t xml:space="preserve"> </w:t>
      </w:r>
      <w:r w:rsidR="0064358D" w:rsidRPr="006016B1">
        <w:rPr>
          <w:rFonts w:ascii="Arial" w:hAnsi="Arial" w:cs="Arial"/>
          <w:b/>
          <w:bCs/>
        </w:rPr>
        <w:t>PREMISES</w:t>
      </w:r>
      <w:r w:rsidRPr="006016B1">
        <w:rPr>
          <w:rFonts w:ascii="Arial" w:hAnsi="Arial" w:cs="Arial"/>
        </w:rPr>
        <w:t xml:space="preserve"> is regarded as confidential.</w:t>
      </w:r>
    </w:p>
    <w:p w14:paraId="169E6B5E" w14:textId="77777777" w:rsidR="003E5E3E" w:rsidRPr="006016B1" w:rsidRDefault="003E5E3E" w:rsidP="00AA73E8">
      <w:pPr>
        <w:spacing w:line="276" w:lineRule="auto"/>
        <w:jc w:val="both"/>
        <w:rPr>
          <w:rFonts w:ascii="Arial" w:hAnsi="Arial" w:cs="Arial"/>
          <w:b/>
          <w:bCs/>
        </w:rPr>
      </w:pPr>
    </w:p>
    <w:p w14:paraId="5689C279" w14:textId="77777777" w:rsidR="003E5E3E" w:rsidRPr="006016B1" w:rsidRDefault="003E5E3E" w:rsidP="00AA73E8">
      <w:pPr>
        <w:spacing w:line="276" w:lineRule="auto"/>
        <w:ind w:left="709"/>
        <w:jc w:val="both"/>
        <w:rPr>
          <w:rFonts w:ascii="Arial" w:hAnsi="Arial" w:cs="Arial"/>
        </w:rPr>
      </w:pPr>
      <w:r w:rsidRPr="006016B1">
        <w:rPr>
          <w:rFonts w:ascii="Arial" w:hAnsi="Arial" w:cs="Arial"/>
        </w:rPr>
        <w:t>Any requests for information by the media are referred to the Office Manager.</w:t>
      </w:r>
    </w:p>
    <w:p w14:paraId="7DF6872D" w14:textId="77777777" w:rsidR="003E5E3E" w:rsidRPr="006016B1" w:rsidRDefault="003E5E3E" w:rsidP="00AA73E8">
      <w:pPr>
        <w:spacing w:line="276" w:lineRule="auto"/>
        <w:jc w:val="both"/>
        <w:rPr>
          <w:rFonts w:ascii="Arial" w:hAnsi="Arial" w:cs="Arial"/>
          <w:b/>
          <w:bCs/>
        </w:rPr>
      </w:pPr>
    </w:p>
    <w:p w14:paraId="75ACC6C6" w14:textId="77777777" w:rsidR="003E5E3E" w:rsidRPr="006016B1" w:rsidRDefault="003E5E3E" w:rsidP="00AA73E8">
      <w:pPr>
        <w:spacing w:line="276" w:lineRule="auto"/>
        <w:ind w:left="709"/>
        <w:jc w:val="both"/>
        <w:rPr>
          <w:rFonts w:ascii="Arial" w:hAnsi="Arial" w:cs="Arial"/>
        </w:rPr>
      </w:pPr>
      <w:r w:rsidRPr="006016B1">
        <w:rPr>
          <w:rFonts w:ascii="Arial" w:hAnsi="Arial" w:cs="Arial"/>
        </w:rPr>
        <w:t>Computer input and output paperwork is covered by the Act and care is taken to ensure that this is not left unattended.</w:t>
      </w:r>
    </w:p>
    <w:p w14:paraId="00529CD5" w14:textId="77777777" w:rsidR="003E5E3E" w:rsidRPr="006016B1" w:rsidRDefault="003E5E3E" w:rsidP="00AA73E8">
      <w:pPr>
        <w:spacing w:line="276" w:lineRule="auto"/>
        <w:jc w:val="both"/>
        <w:rPr>
          <w:rFonts w:ascii="Arial" w:hAnsi="Arial" w:cs="Arial"/>
          <w:b/>
          <w:bCs/>
        </w:rPr>
      </w:pPr>
    </w:p>
    <w:p w14:paraId="7C575770" w14:textId="77777777" w:rsidR="003E5E3E" w:rsidRPr="006016B1" w:rsidRDefault="003E5E3E" w:rsidP="00AA73E8">
      <w:pPr>
        <w:spacing w:line="276" w:lineRule="auto"/>
        <w:ind w:left="709"/>
        <w:jc w:val="both"/>
        <w:rPr>
          <w:rFonts w:ascii="Arial" w:hAnsi="Arial" w:cs="Arial"/>
        </w:rPr>
      </w:pPr>
      <w:r w:rsidRPr="006016B1">
        <w:rPr>
          <w:rFonts w:ascii="Arial" w:hAnsi="Arial" w:cs="Arial"/>
        </w:rPr>
        <w:lastRenderedPageBreak/>
        <w:t xml:space="preserve">To limit disclosure of personal data, all stationery posted to clients is posted in sealed envelopes. Window envelopes are used with only the </w:t>
      </w:r>
      <w:r w:rsidR="00E332F3" w:rsidRPr="006016B1">
        <w:rPr>
          <w:rFonts w:ascii="Arial" w:hAnsi="Arial" w:cs="Arial"/>
        </w:rPr>
        <w:t>service users</w:t>
      </w:r>
      <w:r w:rsidRPr="006016B1">
        <w:rPr>
          <w:rFonts w:ascii="Arial" w:hAnsi="Arial" w:cs="Arial"/>
        </w:rPr>
        <w:t xml:space="preserve"> name and address showing.</w:t>
      </w:r>
    </w:p>
    <w:p w14:paraId="3DC26F81" w14:textId="77777777" w:rsidR="003E5E3E" w:rsidRPr="006016B1" w:rsidRDefault="003E5E3E" w:rsidP="00AA73E8">
      <w:pPr>
        <w:spacing w:line="276" w:lineRule="auto"/>
        <w:jc w:val="both"/>
        <w:rPr>
          <w:rFonts w:ascii="Arial" w:hAnsi="Arial" w:cs="Arial"/>
          <w:b/>
          <w:bCs/>
        </w:rPr>
      </w:pPr>
    </w:p>
    <w:p w14:paraId="673C8DD7" w14:textId="77777777" w:rsidR="003E5E3E" w:rsidRPr="006016B1" w:rsidRDefault="003E5E3E" w:rsidP="00AA73E8">
      <w:pPr>
        <w:spacing w:line="276" w:lineRule="auto"/>
        <w:ind w:left="709"/>
        <w:jc w:val="both"/>
        <w:rPr>
          <w:rFonts w:ascii="Arial" w:hAnsi="Arial" w:cs="Arial"/>
        </w:rPr>
      </w:pPr>
      <w:r w:rsidRPr="006016B1">
        <w:rPr>
          <w:rFonts w:ascii="Arial" w:hAnsi="Arial" w:cs="Arial"/>
        </w:rPr>
        <w:t>Unwanted paperwork is shredded or destroyed in a confidential waste disposal manner.</w:t>
      </w:r>
    </w:p>
    <w:p w14:paraId="191A531D" w14:textId="77777777" w:rsidR="003E5E3E" w:rsidRPr="006016B1" w:rsidRDefault="003E5E3E" w:rsidP="00AA73E8">
      <w:pPr>
        <w:spacing w:line="276" w:lineRule="auto"/>
        <w:jc w:val="both"/>
        <w:rPr>
          <w:rFonts w:ascii="Arial" w:hAnsi="Arial" w:cs="Arial"/>
          <w:b/>
          <w:bCs/>
        </w:rPr>
      </w:pPr>
    </w:p>
    <w:p w14:paraId="21F3497E" w14:textId="77777777" w:rsidR="003E5E3E" w:rsidRPr="006016B1" w:rsidRDefault="003E5E3E" w:rsidP="00AA73E8">
      <w:pPr>
        <w:spacing w:line="276" w:lineRule="auto"/>
        <w:jc w:val="both"/>
        <w:rPr>
          <w:rFonts w:ascii="Arial" w:hAnsi="Arial" w:cs="Arial"/>
        </w:rPr>
      </w:pPr>
      <w:r w:rsidRPr="006016B1">
        <w:rPr>
          <w:rFonts w:ascii="Arial" w:hAnsi="Arial" w:cs="Arial"/>
        </w:rPr>
        <w:tab/>
        <w:t>Real data is not used for training or demonstration purposes.</w:t>
      </w:r>
    </w:p>
    <w:p w14:paraId="0D5724F8" w14:textId="77777777" w:rsidR="003E5E3E" w:rsidRPr="006016B1" w:rsidRDefault="003E5E3E" w:rsidP="00AA73E8">
      <w:pPr>
        <w:spacing w:line="276" w:lineRule="auto"/>
        <w:jc w:val="both"/>
        <w:rPr>
          <w:rFonts w:ascii="Arial" w:hAnsi="Arial" w:cs="Arial"/>
          <w:b/>
          <w:bCs/>
        </w:rPr>
      </w:pPr>
    </w:p>
    <w:p w14:paraId="6331E86D" w14:textId="77777777" w:rsidR="003E5E3E" w:rsidRPr="006016B1" w:rsidRDefault="003E5E3E" w:rsidP="00AA73E8">
      <w:pPr>
        <w:spacing w:line="276" w:lineRule="auto"/>
        <w:ind w:left="709"/>
        <w:jc w:val="both"/>
        <w:rPr>
          <w:rFonts w:ascii="Arial" w:hAnsi="Arial" w:cs="Arial"/>
        </w:rPr>
      </w:pPr>
      <w:r w:rsidRPr="006016B1">
        <w:rPr>
          <w:rFonts w:ascii="Arial" w:hAnsi="Arial" w:cs="Arial"/>
        </w:rPr>
        <w:t xml:space="preserve">Personal </w:t>
      </w:r>
      <w:r w:rsidR="00E332F3" w:rsidRPr="006016B1">
        <w:rPr>
          <w:rFonts w:ascii="Arial" w:hAnsi="Arial" w:cs="Arial"/>
        </w:rPr>
        <w:t>Identifiable Information</w:t>
      </w:r>
      <w:r w:rsidRPr="006016B1">
        <w:rPr>
          <w:rFonts w:ascii="Arial" w:hAnsi="Arial" w:cs="Arial"/>
        </w:rPr>
        <w:t xml:space="preserve"> is stored on the computer system </w:t>
      </w:r>
      <w:r w:rsidR="00E332F3" w:rsidRPr="006016B1">
        <w:rPr>
          <w:rFonts w:ascii="Arial" w:hAnsi="Arial" w:cs="Arial"/>
        </w:rPr>
        <w:t xml:space="preserve">as an Electronic Patient Record </w:t>
      </w:r>
      <w:r w:rsidRPr="006016B1">
        <w:rPr>
          <w:rFonts w:ascii="Arial" w:hAnsi="Arial" w:cs="Arial"/>
        </w:rPr>
        <w:t xml:space="preserve">and </w:t>
      </w:r>
      <w:r w:rsidR="00E332F3" w:rsidRPr="006016B1">
        <w:rPr>
          <w:rFonts w:ascii="Arial" w:hAnsi="Arial" w:cs="Arial"/>
        </w:rPr>
        <w:t xml:space="preserve">hard copy </w:t>
      </w:r>
      <w:r w:rsidRPr="006016B1">
        <w:rPr>
          <w:rFonts w:ascii="Arial" w:hAnsi="Arial" w:cs="Arial"/>
        </w:rPr>
        <w:t xml:space="preserve">medical data is stored in individual </w:t>
      </w:r>
      <w:r w:rsidR="00E332F3" w:rsidRPr="006016B1">
        <w:rPr>
          <w:rFonts w:ascii="Arial" w:hAnsi="Arial" w:cs="Arial"/>
        </w:rPr>
        <w:t>patient</w:t>
      </w:r>
      <w:r w:rsidRPr="006016B1">
        <w:rPr>
          <w:rFonts w:ascii="Arial" w:hAnsi="Arial" w:cs="Arial"/>
        </w:rPr>
        <w:t xml:space="preserve"> folders </w:t>
      </w:r>
      <w:r w:rsidR="00E332F3" w:rsidRPr="006016B1">
        <w:rPr>
          <w:rFonts w:ascii="Arial" w:hAnsi="Arial" w:cs="Arial"/>
        </w:rPr>
        <w:t>with</w:t>
      </w:r>
      <w:r w:rsidRPr="006016B1">
        <w:rPr>
          <w:rFonts w:ascii="Arial" w:hAnsi="Arial" w:cs="Arial"/>
        </w:rPr>
        <w:t xml:space="preserve">in the Medical Records Store.  Access to the computer system is restricted by the use of log-on codes and passwords. </w:t>
      </w:r>
    </w:p>
    <w:p w14:paraId="0CAE8F7E" w14:textId="77777777" w:rsidR="003E5E3E" w:rsidRPr="006016B1" w:rsidRDefault="003E5E3E" w:rsidP="00AA73E8">
      <w:pPr>
        <w:spacing w:line="276" w:lineRule="auto"/>
        <w:jc w:val="both"/>
        <w:rPr>
          <w:rFonts w:ascii="Arial" w:hAnsi="Arial" w:cs="Arial"/>
          <w:b/>
          <w:bCs/>
        </w:rPr>
      </w:pPr>
    </w:p>
    <w:p w14:paraId="1FC38BD9" w14:textId="77777777" w:rsidR="003E5E3E" w:rsidRPr="006016B1" w:rsidRDefault="003E5E3E" w:rsidP="00AA73E8">
      <w:pPr>
        <w:spacing w:line="276" w:lineRule="auto"/>
        <w:jc w:val="both"/>
        <w:rPr>
          <w:rFonts w:ascii="Arial" w:hAnsi="Arial" w:cs="Arial"/>
          <w:b/>
          <w:bCs/>
          <w:i/>
          <w:iCs/>
        </w:rPr>
      </w:pPr>
      <w:r w:rsidRPr="006016B1">
        <w:rPr>
          <w:rFonts w:ascii="Arial" w:hAnsi="Arial" w:cs="Arial"/>
          <w:b/>
          <w:bCs/>
          <w:i/>
          <w:iCs/>
        </w:rPr>
        <w:t>Client Access</w:t>
      </w:r>
    </w:p>
    <w:p w14:paraId="2BD8CAB7" w14:textId="77777777" w:rsidR="003E5E3E" w:rsidRPr="006016B1" w:rsidRDefault="003E5E3E" w:rsidP="00AA73E8">
      <w:pPr>
        <w:spacing w:line="276" w:lineRule="auto"/>
        <w:jc w:val="both"/>
        <w:rPr>
          <w:rFonts w:ascii="Arial" w:hAnsi="Arial" w:cs="Arial"/>
          <w:b/>
          <w:bCs/>
        </w:rPr>
      </w:pPr>
    </w:p>
    <w:p w14:paraId="77ED0FE2" w14:textId="1BBA1E9D" w:rsidR="00F85734" w:rsidRPr="006016B1" w:rsidRDefault="003E5E3E" w:rsidP="00F85734">
      <w:pPr>
        <w:pStyle w:val="NormalWeb"/>
        <w:shd w:val="clear" w:color="auto" w:fill="FFFFFF"/>
        <w:spacing w:before="0" w:beforeAutospacing="0" w:after="150" w:afterAutospacing="0"/>
        <w:rPr>
          <w:rFonts w:ascii="Arial" w:hAnsi="Arial" w:cs="Arial"/>
        </w:rPr>
      </w:pPr>
      <w:r w:rsidRPr="006016B1">
        <w:rPr>
          <w:rFonts w:ascii="Arial" w:hAnsi="Arial" w:cs="Arial"/>
        </w:rPr>
        <w:t xml:space="preserve">All individual clients and companies have the right to request personal data held </w:t>
      </w:r>
      <w:r w:rsidR="00F85734" w:rsidRPr="006016B1">
        <w:rPr>
          <w:rFonts w:ascii="Arial" w:hAnsi="Arial" w:cs="Arial"/>
        </w:rPr>
        <w:t xml:space="preserve">by </w:t>
      </w:r>
      <w:r w:rsidR="006016B1" w:rsidRPr="006016B1">
        <w:rPr>
          <w:rFonts w:ascii="Arial" w:hAnsi="Arial" w:cs="Arial"/>
        </w:rPr>
        <w:t>THE SOUTH LONDON PRIVATE GP LTD.</w:t>
      </w:r>
    </w:p>
    <w:p w14:paraId="26783580" w14:textId="5C875952" w:rsidR="00F85734" w:rsidRPr="006016B1" w:rsidRDefault="00F85734" w:rsidP="00F85734">
      <w:pPr>
        <w:pStyle w:val="NormalWeb"/>
        <w:shd w:val="clear" w:color="auto" w:fill="FFFFFF"/>
        <w:spacing w:before="0" w:beforeAutospacing="0" w:after="150" w:afterAutospacing="0"/>
        <w:rPr>
          <w:rFonts w:ascii="Arial" w:hAnsi="Arial" w:cs="Arial"/>
        </w:rPr>
      </w:pPr>
      <w:r w:rsidRPr="006016B1">
        <w:rPr>
          <w:rStyle w:val="Emphasis"/>
          <w:rFonts w:ascii="Arial" w:hAnsi="Arial" w:cs="Arial"/>
          <w:b/>
          <w:bCs/>
          <w:i w:val="0"/>
        </w:rPr>
        <w:t>Fees</w:t>
      </w:r>
    </w:p>
    <w:p w14:paraId="4EA4B4AA" w14:textId="5CD5A6BF" w:rsidR="005D5430" w:rsidRPr="006016B1" w:rsidRDefault="006016B1" w:rsidP="00F85734">
      <w:pPr>
        <w:pStyle w:val="NormalWeb"/>
        <w:shd w:val="clear" w:color="auto" w:fill="FFFFFF"/>
        <w:spacing w:before="0" w:beforeAutospacing="0" w:after="150" w:afterAutospacing="0"/>
        <w:rPr>
          <w:rFonts w:ascii="Arial" w:hAnsi="Arial" w:cs="Arial"/>
        </w:rPr>
      </w:pPr>
      <w:r w:rsidRPr="006016B1">
        <w:rPr>
          <w:rFonts w:ascii="Arial" w:hAnsi="Arial" w:cs="Arial"/>
        </w:rPr>
        <w:t>THE SOUTH LONDON PRIVATE GP LTD.</w:t>
      </w:r>
      <w:r w:rsidRPr="006016B1">
        <w:rPr>
          <w:rFonts w:ascii="Arial" w:eastAsia="Calibri" w:hAnsi="Arial" w:cs="Arial"/>
          <w:color w:val="000000"/>
        </w:rPr>
        <w:t xml:space="preserve"> </w:t>
      </w:r>
      <w:r w:rsidR="00F85734" w:rsidRPr="006016B1">
        <w:rPr>
          <w:rFonts w:ascii="Arial" w:hAnsi="Arial" w:cs="Arial"/>
        </w:rPr>
        <w:t>will no longer be able to charge an individual for the administrative costs of finding, gathering and disclosing data to the individual unless the individual’s request is “</w:t>
      </w:r>
      <w:r w:rsidR="00F85734" w:rsidRPr="006016B1">
        <w:rPr>
          <w:rStyle w:val="Emphasis"/>
          <w:rFonts w:ascii="Arial" w:hAnsi="Arial" w:cs="Arial"/>
          <w:i w:val="0"/>
        </w:rPr>
        <w:t>manifestly unfounded or excessive</w:t>
      </w:r>
      <w:r w:rsidR="00F85734" w:rsidRPr="006016B1">
        <w:rPr>
          <w:rFonts w:ascii="Arial" w:hAnsi="Arial" w:cs="Arial"/>
        </w:rPr>
        <w:t xml:space="preserve">”. </w:t>
      </w:r>
    </w:p>
    <w:p w14:paraId="6CA941D8" w14:textId="1FB3BAE5" w:rsidR="00F85734" w:rsidRPr="006016B1" w:rsidRDefault="00F85734" w:rsidP="00F85734">
      <w:pPr>
        <w:pStyle w:val="NormalWeb"/>
        <w:shd w:val="clear" w:color="auto" w:fill="FFFFFF"/>
        <w:spacing w:before="0" w:beforeAutospacing="0" w:after="150" w:afterAutospacing="0"/>
        <w:rPr>
          <w:rFonts w:ascii="Arial" w:hAnsi="Arial" w:cs="Arial"/>
        </w:rPr>
      </w:pPr>
      <w:r w:rsidRPr="006016B1">
        <w:rPr>
          <w:rFonts w:ascii="Arial" w:hAnsi="Arial" w:cs="Arial"/>
        </w:rPr>
        <w:t>An example of a scenario where a fee could be charged is if a request is repetitive or if additional copies of the data are requested.</w:t>
      </w:r>
    </w:p>
    <w:p w14:paraId="344FED36" w14:textId="69971774" w:rsidR="00F85734" w:rsidRPr="006016B1" w:rsidRDefault="00F85734" w:rsidP="00F85734">
      <w:pPr>
        <w:pStyle w:val="NormalWeb"/>
        <w:shd w:val="clear" w:color="auto" w:fill="FFFFFF"/>
        <w:spacing w:before="0" w:beforeAutospacing="0" w:after="150" w:afterAutospacing="0"/>
        <w:rPr>
          <w:rFonts w:ascii="Arial" w:hAnsi="Arial" w:cs="Arial"/>
        </w:rPr>
      </w:pPr>
      <w:r w:rsidRPr="006016B1">
        <w:rPr>
          <w:rFonts w:ascii="Arial" w:hAnsi="Arial" w:cs="Arial"/>
        </w:rPr>
        <w:t xml:space="preserve">However, if the Subject Access Request is either unfounded, excessive or repetitive an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Pr="006016B1">
        <w:rPr>
          <w:rFonts w:ascii="Arial" w:hAnsi="Arial" w:cs="Arial"/>
        </w:rPr>
        <w:t>charge for dealing with the reques</w:t>
      </w:r>
      <w:r w:rsidR="005D5430" w:rsidRPr="006016B1">
        <w:rPr>
          <w:rFonts w:ascii="Arial" w:hAnsi="Arial" w:cs="Arial"/>
        </w:rPr>
        <w:t>t by levying a “reasonable fee”,</w:t>
      </w:r>
      <w:r w:rsidRPr="006016B1">
        <w:rPr>
          <w:rFonts w:ascii="Arial" w:hAnsi="Arial" w:cs="Arial"/>
        </w:rPr>
        <w:t xml:space="preserve"> to take into account the administrative costs of providing the information.</w:t>
      </w:r>
    </w:p>
    <w:p w14:paraId="4F7A8CB5" w14:textId="77777777" w:rsidR="00F85734" w:rsidRPr="006016B1" w:rsidRDefault="00F85734" w:rsidP="00F85734">
      <w:pPr>
        <w:pStyle w:val="NormalWeb"/>
        <w:shd w:val="clear" w:color="auto" w:fill="FFFFFF"/>
        <w:spacing w:before="0" w:beforeAutospacing="0" w:after="150" w:afterAutospacing="0"/>
        <w:rPr>
          <w:rStyle w:val="Emphasis"/>
          <w:rFonts w:ascii="Arial" w:hAnsi="Arial" w:cs="Arial"/>
          <w:b/>
          <w:bCs/>
        </w:rPr>
      </w:pPr>
    </w:p>
    <w:p w14:paraId="794C0043" w14:textId="77777777" w:rsidR="00F85734" w:rsidRPr="006016B1" w:rsidRDefault="00F85734" w:rsidP="00F85734">
      <w:pPr>
        <w:pStyle w:val="NormalWeb"/>
        <w:shd w:val="clear" w:color="auto" w:fill="FFFFFF"/>
        <w:spacing w:before="0" w:beforeAutospacing="0" w:after="150" w:afterAutospacing="0"/>
        <w:rPr>
          <w:rFonts w:ascii="Arial" w:hAnsi="Arial" w:cs="Arial"/>
        </w:rPr>
      </w:pPr>
      <w:r w:rsidRPr="006016B1">
        <w:rPr>
          <w:rStyle w:val="Emphasis"/>
          <w:rFonts w:ascii="Arial" w:hAnsi="Arial" w:cs="Arial"/>
          <w:b/>
          <w:bCs/>
        </w:rPr>
        <w:t>Timing</w:t>
      </w:r>
    </w:p>
    <w:p w14:paraId="73B30DC3" w14:textId="46EFC0C8" w:rsidR="00F85734" w:rsidRPr="006016B1" w:rsidRDefault="005D5430" w:rsidP="00F85734">
      <w:pPr>
        <w:pStyle w:val="NormalWeb"/>
        <w:shd w:val="clear" w:color="auto" w:fill="FFFFFF"/>
        <w:spacing w:before="0" w:beforeAutospacing="0" w:after="150" w:afterAutospacing="0"/>
        <w:rPr>
          <w:rFonts w:ascii="Arial" w:hAnsi="Arial" w:cs="Arial"/>
        </w:rPr>
      </w:pPr>
      <w:r w:rsidRPr="006016B1">
        <w:rPr>
          <w:rFonts w:ascii="Arial" w:hAnsi="Arial" w:cs="Arial"/>
        </w:rPr>
        <w:t>Under the Data protection Action, organisations had</w:t>
      </w:r>
      <w:r w:rsidR="00F85734" w:rsidRPr="006016B1">
        <w:rPr>
          <w:rFonts w:ascii="Arial" w:hAnsi="Arial" w:cs="Arial"/>
        </w:rPr>
        <w:t xml:space="preserve"> a deadline of 40 days to respond to a Data Subject Access Request. </w:t>
      </w:r>
      <w:r w:rsidRPr="006016B1">
        <w:rPr>
          <w:rFonts w:ascii="Arial" w:hAnsi="Arial" w:cs="Arial"/>
        </w:rPr>
        <w:t>Post 25</w:t>
      </w:r>
      <w:r w:rsidRPr="006016B1">
        <w:rPr>
          <w:rFonts w:ascii="Arial" w:hAnsi="Arial" w:cs="Arial"/>
          <w:vertAlign w:val="superscript"/>
        </w:rPr>
        <w:t>th</w:t>
      </w:r>
      <w:r w:rsidRPr="006016B1">
        <w:rPr>
          <w:rFonts w:ascii="Arial" w:hAnsi="Arial" w:cs="Arial"/>
        </w:rPr>
        <w:t xml:space="preserve"> May 2018 and under GDPR rules</w:t>
      </w:r>
      <w:r w:rsidR="00F85734" w:rsidRPr="006016B1">
        <w:rPr>
          <w:rFonts w:ascii="Arial" w:hAnsi="Arial" w:cs="Arial"/>
        </w:rPr>
        <w:t>, information must be provided to the individual without delay, and at the latest, within one month of receipt of the request.</w:t>
      </w:r>
    </w:p>
    <w:p w14:paraId="76BEFC1F" w14:textId="7257732A" w:rsidR="00F85734" w:rsidRPr="006016B1" w:rsidRDefault="006016B1" w:rsidP="00F85734">
      <w:pPr>
        <w:pStyle w:val="NormalWeb"/>
        <w:shd w:val="clear" w:color="auto" w:fill="FFFFFF"/>
        <w:spacing w:before="0" w:beforeAutospacing="0" w:after="150" w:afterAutospacing="0"/>
        <w:rPr>
          <w:rFonts w:ascii="Arial" w:hAnsi="Arial" w:cs="Arial"/>
        </w:rPr>
      </w:pPr>
      <w:r w:rsidRPr="006016B1">
        <w:rPr>
          <w:rFonts w:ascii="Arial" w:hAnsi="Arial" w:cs="Arial"/>
        </w:rPr>
        <w:t>THE SOUTH LONDON PRIVATE GP LTD.</w:t>
      </w:r>
      <w:r w:rsidRPr="006016B1">
        <w:rPr>
          <w:rFonts w:ascii="Arial" w:eastAsia="Calibri" w:hAnsi="Arial" w:cs="Arial"/>
          <w:color w:val="000000"/>
        </w:rPr>
        <w:t xml:space="preserve"> </w:t>
      </w:r>
      <w:r w:rsidR="00F85734" w:rsidRPr="006016B1">
        <w:rPr>
          <w:rFonts w:ascii="Arial" w:hAnsi="Arial" w:cs="Arial"/>
        </w:rPr>
        <w:t xml:space="preserve">can extend the deadline by a further two months where the individual’s requests are complex or numerous. If this is </w:t>
      </w:r>
      <w:r w:rsidR="005D5430" w:rsidRPr="006016B1">
        <w:rPr>
          <w:rFonts w:ascii="Arial" w:hAnsi="Arial" w:cs="Arial"/>
        </w:rPr>
        <w:t>the case</w:t>
      </w:r>
      <w:r w:rsidR="00F85734" w:rsidRPr="006016B1">
        <w:rPr>
          <w:rFonts w:ascii="Arial" w:hAnsi="Arial" w:cs="Arial"/>
        </w:rPr>
        <w:t xml:space="preserve">, </w:t>
      </w:r>
      <w:r w:rsidRPr="006016B1">
        <w:rPr>
          <w:rFonts w:ascii="Arial" w:hAnsi="Arial" w:cs="Arial"/>
        </w:rPr>
        <w:t>THE SOUTH LONDON PRIVATE GP LTD.</w:t>
      </w:r>
      <w:r w:rsidRPr="006016B1">
        <w:rPr>
          <w:rFonts w:ascii="Arial" w:eastAsia="Calibri" w:hAnsi="Arial" w:cs="Arial"/>
          <w:color w:val="000000"/>
        </w:rPr>
        <w:t xml:space="preserve"> </w:t>
      </w:r>
      <w:r w:rsidR="005D5430" w:rsidRPr="006016B1">
        <w:rPr>
          <w:rFonts w:ascii="Arial" w:hAnsi="Arial" w:cs="Arial"/>
        </w:rPr>
        <w:t>will</w:t>
      </w:r>
      <w:r w:rsidR="00F85734" w:rsidRPr="006016B1">
        <w:rPr>
          <w:rFonts w:ascii="Arial" w:hAnsi="Arial" w:cs="Arial"/>
        </w:rPr>
        <w:t xml:space="preserve"> notify the individual of this within a month of receipt of the request, providing its reasons for the delay.</w:t>
      </w:r>
    </w:p>
    <w:p w14:paraId="17DB34B0" w14:textId="77777777" w:rsidR="00F85734" w:rsidRPr="006016B1" w:rsidRDefault="00F85734" w:rsidP="00F85734">
      <w:pPr>
        <w:pStyle w:val="NormalWeb"/>
        <w:shd w:val="clear" w:color="auto" w:fill="FFFFFF"/>
        <w:spacing w:before="0" w:beforeAutospacing="0" w:after="150" w:afterAutospacing="0"/>
        <w:rPr>
          <w:rFonts w:ascii="Arial" w:hAnsi="Arial" w:cs="Arial"/>
        </w:rPr>
      </w:pPr>
      <w:r w:rsidRPr="006016B1">
        <w:rPr>
          <w:rStyle w:val="Emphasis"/>
          <w:rFonts w:ascii="Arial" w:hAnsi="Arial" w:cs="Arial"/>
          <w:b/>
          <w:bCs/>
        </w:rPr>
        <w:t>Unfounded and excessive requests</w:t>
      </w:r>
    </w:p>
    <w:p w14:paraId="3D639718" w14:textId="4064BCBD" w:rsidR="005D5430" w:rsidRPr="006016B1" w:rsidRDefault="00F85734" w:rsidP="00F85734">
      <w:pPr>
        <w:pStyle w:val="NormalWeb"/>
        <w:shd w:val="clear" w:color="auto" w:fill="FFFFFF"/>
        <w:spacing w:before="0" w:beforeAutospacing="0" w:after="150" w:afterAutospacing="0"/>
        <w:rPr>
          <w:rFonts w:ascii="Arial" w:hAnsi="Arial" w:cs="Arial"/>
        </w:rPr>
      </w:pPr>
      <w:r w:rsidRPr="006016B1">
        <w:rPr>
          <w:rFonts w:ascii="Arial" w:hAnsi="Arial" w:cs="Arial"/>
        </w:rPr>
        <w:t xml:space="preserve">In addition to being able to charge </w:t>
      </w:r>
      <w:r w:rsidR="005D5430" w:rsidRPr="006016B1">
        <w:rPr>
          <w:rFonts w:ascii="Arial" w:hAnsi="Arial" w:cs="Arial"/>
        </w:rPr>
        <w:t>if the</w:t>
      </w:r>
      <w:r w:rsidRPr="006016B1">
        <w:rPr>
          <w:rFonts w:ascii="Arial" w:hAnsi="Arial" w:cs="Arial"/>
        </w:rPr>
        <w:t xml:space="preserve"> request is unfounded and/or excessive (for example if there is repetition in the request),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005D5430" w:rsidRPr="006016B1">
        <w:rPr>
          <w:rFonts w:ascii="Arial" w:hAnsi="Arial" w:cs="Arial"/>
        </w:rPr>
        <w:t xml:space="preserve">have a legal right to </w:t>
      </w:r>
      <w:r w:rsidRPr="006016B1">
        <w:rPr>
          <w:rFonts w:ascii="Arial" w:hAnsi="Arial" w:cs="Arial"/>
        </w:rPr>
        <w:t xml:space="preserve">refuse to respond to the request. </w:t>
      </w:r>
    </w:p>
    <w:p w14:paraId="6D220290" w14:textId="77777777" w:rsidR="005D5430" w:rsidRPr="006016B1" w:rsidRDefault="00F85734" w:rsidP="00F85734">
      <w:pPr>
        <w:pStyle w:val="NormalWeb"/>
        <w:shd w:val="clear" w:color="auto" w:fill="FFFFFF"/>
        <w:spacing w:before="0" w:beforeAutospacing="0" w:after="150" w:afterAutospacing="0"/>
        <w:rPr>
          <w:rFonts w:ascii="Arial" w:hAnsi="Arial" w:cs="Arial"/>
        </w:rPr>
      </w:pPr>
      <w:r w:rsidRPr="006016B1">
        <w:rPr>
          <w:rFonts w:ascii="Arial" w:hAnsi="Arial" w:cs="Arial"/>
        </w:rPr>
        <w:lastRenderedPageBreak/>
        <w:t>If th</w:t>
      </w:r>
      <w:r w:rsidR="005D5430" w:rsidRPr="006016B1">
        <w:rPr>
          <w:rFonts w:ascii="Arial" w:hAnsi="Arial" w:cs="Arial"/>
        </w:rPr>
        <w:t>is is the case reasons for the refusal will</w:t>
      </w:r>
      <w:r w:rsidRPr="006016B1">
        <w:rPr>
          <w:rFonts w:ascii="Arial" w:hAnsi="Arial" w:cs="Arial"/>
        </w:rPr>
        <w:t xml:space="preserve"> be given to the</w:t>
      </w:r>
      <w:r w:rsidR="005D5430" w:rsidRPr="006016B1">
        <w:rPr>
          <w:rFonts w:ascii="Arial" w:hAnsi="Arial" w:cs="Arial"/>
        </w:rPr>
        <w:t xml:space="preserve"> individual. The individual must also</w:t>
      </w:r>
      <w:r w:rsidRPr="006016B1">
        <w:rPr>
          <w:rFonts w:ascii="Arial" w:hAnsi="Arial" w:cs="Arial"/>
        </w:rPr>
        <w:t xml:space="preserve"> be informed of their right to complain the I</w:t>
      </w:r>
      <w:r w:rsidR="005D5430" w:rsidRPr="006016B1">
        <w:rPr>
          <w:rFonts w:ascii="Arial" w:hAnsi="Arial" w:cs="Arial"/>
        </w:rPr>
        <w:t>nformation Commissioners Office,</w:t>
      </w:r>
      <w:r w:rsidRPr="006016B1">
        <w:rPr>
          <w:rFonts w:ascii="Arial" w:hAnsi="Arial" w:cs="Arial"/>
        </w:rPr>
        <w:t xml:space="preserve"> and of their right to a judicial remedy. </w:t>
      </w:r>
    </w:p>
    <w:p w14:paraId="4F810E7E" w14:textId="0F2B2576" w:rsidR="00F85734" w:rsidRPr="006016B1" w:rsidRDefault="00F85734" w:rsidP="00F85734">
      <w:pPr>
        <w:pStyle w:val="NormalWeb"/>
        <w:shd w:val="clear" w:color="auto" w:fill="FFFFFF"/>
        <w:spacing w:before="0" w:beforeAutospacing="0" w:after="150" w:afterAutospacing="0"/>
        <w:rPr>
          <w:rFonts w:ascii="Arial" w:hAnsi="Arial" w:cs="Arial"/>
        </w:rPr>
      </w:pPr>
      <w:r w:rsidRPr="006016B1">
        <w:rPr>
          <w:rFonts w:ascii="Arial" w:hAnsi="Arial" w:cs="Arial"/>
        </w:rPr>
        <w:t xml:space="preserve">Both the reasons for refusal and the advising of the right to complain </w:t>
      </w:r>
      <w:r w:rsidR="005D5430" w:rsidRPr="006016B1">
        <w:rPr>
          <w:rFonts w:ascii="Arial" w:hAnsi="Arial" w:cs="Arial"/>
        </w:rPr>
        <w:t>must</w:t>
      </w:r>
      <w:r w:rsidRPr="006016B1">
        <w:rPr>
          <w:rFonts w:ascii="Arial" w:hAnsi="Arial" w:cs="Arial"/>
        </w:rPr>
        <w:t xml:space="preserve"> be put to the individual without undue delay and, at the very latest, within one month of the request.</w:t>
      </w:r>
    </w:p>
    <w:p w14:paraId="4F8D776D" w14:textId="1531C312" w:rsidR="00F85734" w:rsidRPr="006016B1" w:rsidRDefault="005D5430" w:rsidP="00F85734">
      <w:pPr>
        <w:pStyle w:val="NormalWeb"/>
        <w:shd w:val="clear" w:color="auto" w:fill="FFFFFF"/>
        <w:spacing w:before="0" w:beforeAutospacing="0" w:after="150" w:afterAutospacing="0"/>
        <w:rPr>
          <w:rFonts w:ascii="Arial" w:hAnsi="Arial" w:cs="Arial"/>
        </w:rPr>
      </w:pPr>
      <w:r w:rsidRPr="006016B1">
        <w:rPr>
          <w:rFonts w:ascii="Arial" w:hAnsi="Arial" w:cs="Arial"/>
        </w:rPr>
        <w:t xml:space="preserve">If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00F85734" w:rsidRPr="006016B1">
        <w:rPr>
          <w:rFonts w:ascii="Arial" w:hAnsi="Arial" w:cs="Arial"/>
        </w:rPr>
        <w:t>processes a vast quantity of information about an ind</w:t>
      </w:r>
      <w:r w:rsidRPr="006016B1">
        <w:rPr>
          <w:rFonts w:ascii="Arial" w:hAnsi="Arial" w:cs="Arial"/>
        </w:rPr>
        <w:t xml:space="preserve">ividual,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00F85734" w:rsidRPr="006016B1">
        <w:rPr>
          <w:rFonts w:ascii="Arial" w:hAnsi="Arial" w:cs="Arial"/>
        </w:rPr>
        <w:t xml:space="preserve">may ask that individual to clarify what particular information they are referring to in the request.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Pr="006016B1">
        <w:rPr>
          <w:rFonts w:ascii="Arial" w:hAnsi="Arial" w:cs="Arial"/>
        </w:rPr>
        <w:t>will</w:t>
      </w:r>
      <w:r w:rsidR="00F85734" w:rsidRPr="006016B1">
        <w:rPr>
          <w:rFonts w:ascii="Arial" w:hAnsi="Arial" w:cs="Arial"/>
        </w:rPr>
        <w:t xml:space="preserve"> then be able to consider whether the scale of the information requested is ‘unfounded’ and/or ‘excessive’ and react to the request accordingly.</w:t>
      </w:r>
    </w:p>
    <w:p w14:paraId="227FEE96" w14:textId="77777777" w:rsidR="003E5E3E" w:rsidRPr="006016B1" w:rsidRDefault="003E5E3E" w:rsidP="00AA73E8">
      <w:pPr>
        <w:spacing w:line="276" w:lineRule="auto"/>
        <w:jc w:val="both"/>
        <w:rPr>
          <w:rFonts w:ascii="Arial" w:hAnsi="Arial" w:cs="Arial"/>
          <w:b/>
          <w:bCs/>
        </w:rPr>
      </w:pPr>
    </w:p>
    <w:p w14:paraId="4D7449BF" w14:textId="77777777" w:rsidR="003E5E3E" w:rsidRPr="006016B1" w:rsidRDefault="003E5E3E" w:rsidP="00AA73E8">
      <w:pPr>
        <w:pStyle w:val="Heading1"/>
        <w:numPr>
          <w:ilvl w:val="0"/>
          <w:numId w:val="0"/>
        </w:numPr>
        <w:spacing w:line="276" w:lineRule="auto"/>
        <w:rPr>
          <w:sz w:val="24"/>
          <w:szCs w:val="24"/>
        </w:rPr>
      </w:pPr>
      <w:bookmarkStart w:id="4" w:name="_Toc336243713"/>
      <w:r w:rsidRPr="006016B1">
        <w:rPr>
          <w:sz w:val="24"/>
          <w:szCs w:val="24"/>
        </w:rPr>
        <w:t>5. COMMERCIAL CONFIDENTIALITY</w:t>
      </w:r>
      <w:bookmarkEnd w:id="4"/>
    </w:p>
    <w:p w14:paraId="013E15AF" w14:textId="247512E5" w:rsidR="003E5E3E" w:rsidRPr="006016B1" w:rsidRDefault="003E5E3E" w:rsidP="00AA73E8">
      <w:pPr>
        <w:spacing w:line="276" w:lineRule="auto"/>
        <w:jc w:val="both"/>
        <w:rPr>
          <w:rFonts w:ascii="Arial" w:hAnsi="Arial" w:cs="Arial"/>
        </w:rPr>
      </w:pPr>
      <w:r w:rsidRPr="006016B1">
        <w:rPr>
          <w:rFonts w:ascii="Arial" w:hAnsi="Arial" w:cs="Arial"/>
        </w:rPr>
        <w:t xml:space="preserve">Many staff have access to commercial information, for example the cost of equipment or discounts which apply to </w:t>
      </w:r>
      <w:r w:rsidR="006016B1" w:rsidRPr="006016B1">
        <w:rPr>
          <w:rFonts w:ascii="Arial" w:hAnsi="Arial" w:cs="Arial"/>
        </w:rPr>
        <w:t>THE SOUTH LONDON PRIVATE GP LTD.</w:t>
      </w:r>
      <w:r w:rsidRPr="006016B1">
        <w:rPr>
          <w:rFonts w:ascii="Arial" w:hAnsi="Arial" w:cs="Arial"/>
        </w:rPr>
        <w:t>. This information must be treated as confidential, and only discussed / disclosed where this forms part of the employee’s remit within the organisation.</w:t>
      </w:r>
    </w:p>
    <w:p w14:paraId="45D28043" w14:textId="77777777" w:rsidR="003E5E3E" w:rsidRPr="006016B1" w:rsidRDefault="003E5E3E" w:rsidP="00AA73E8">
      <w:pPr>
        <w:pStyle w:val="Heading1"/>
        <w:numPr>
          <w:ilvl w:val="0"/>
          <w:numId w:val="0"/>
        </w:numPr>
        <w:spacing w:line="276" w:lineRule="auto"/>
        <w:rPr>
          <w:sz w:val="24"/>
          <w:szCs w:val="24"/>
        </w:rPr>
      </w:pPr>
      <w:bookmarkStart w:id="5" w:name="_Toc336243714"/>
      <w:r w:rsidRPr="006016B1">
        <w:rPr>
          <w:sz w:val="24"/>
          <w:szCs w:val="24"/>
        </w:rPr>
        <w:t>6. PATIENT INFORMATION AND OTHER AGENCIES</w:t>
      </w:r>
      <w:bookmarkEnd w:id="5"/>
    </w:p>
    <w:p w14:paraId="378F7231" w14:textId="26793EEE" w:rsidR="003E5E3E" w:rsidRPr="006016B1" w:rsidRDefault="003E5E3E" w:rsidP="00AA73E8">
      <w:pPr>
        <w:spacing w:line="276" w:lineRule="auto"/>
        <w:jc w:val="both"/>
        <w:rPr>
          <w:rFonts w:ascii="Arial" w:hAnsi="Arial" w:cs="Arial"/>
        </w:rPr>
      </w:pPr>
      <w:r w:rsidRPr="006016B1">
        <w:rPr>
          <w:rFonts w:ascii="Arial" w:hAnsi="Arial" w:cs="Arial"/>
        </w:rPr>
        <w:t xml:space="preserve">Protocols governing the receipt and disclosure of patient information are clearly set out in the </w:t>
      </w:r>
      <w:r w:rsidRPr="006016B1">
        <w:rPr>
          <w:rFonts w:ascii="Arial" w:hAnsi="Arial" w:cs="Arial"/>
          <w:highlight w:val="yellow"/>
        </w:rPr>
        <w:t>NHS Executive</w:t>
      </w:r>
      <w:r w:rsidRPr="006016B1">
        <w:rPr>
          <w:rFonts w:ascii="Arial" w:hAnsi="Arial" w:cs="Arial"/>
        </w:rPr>
        <w:t xml:space="preserve"> document ‘Protecting and Using Patient Information – A Manual for Caldicott Guardians’. Details of this framework are provided in Appendix 1. </w:t>
      </w:r>
      <w:r w:rsidR="00E708DE" w:rsidRPr="006016B1">
        <w:rPr>
          <w:rFonts w:ascii="Arial" w:hAnsi="Arial" w:cs="Arial"/>
        </w:rPr>
        <w:t>12 Point Care</w:t>
      </w:r>
      <w:r w:rsidRPr="006016B1">
        <w:rPr>
          <w:rFonts w:ascii="Arial" w:hAnsi="Arial" w:cs="Arial"/>
        </w:rPr>
        <w:t xml:space="preserve"> accepts the recommended framework and the need to develop clear protocols to support the practical implementation of this Confidentiality Policy. </w:t>
      </w:r>
    </w:p>
    <w:p w14:paraId="151C9DAA" w14:textId="77777777" w:rsidR="003E5E3E" w:rsidRPr="006016B1" w:rsidRDefault="003E5E3E" w:rsidP="00AA73E8">
      <w:pPr>
        <w:spacing w:line="276" w:lineRule="auto"/>
        <w:jc w:val="both"/>
        <w:rPr>
          <w:rFonts w:ascii="Arial" w:hAnsi="Arial" w:cs="Arial"/>
          <w:b/>
          <w:bCs/>
        </w:rPr>
      </w:pPr>
    </w:p>
    <w:p w14:paraId="05D950C3" w14:textId="7577A037" w:rsidR="003E5E3E" w:rsidRPr="006016B1" w:rsidRDefault="00E332F3" w:rsidP="00AA73E8">
      <w:pPr>
        <w:spacing w:line="276" w:lineRule="auto"/>
        <w:jc w:val="both"/>
        <w:rPr>
          <w:rFonts w:ascii="Arial" w:hAnsi="Arial" w:cs="Arial"/>
        </w:rPr>
      </w:pPr>
      <w:r w:rsidRPr="006016B1">
        <w:rPr>
          <w:rFonts w:ascii="Arial" w:hAnsi="Arial" w:cs="Arial"/>
        </w:rPr>
        <w:t>Service users</w:t>
      </w:r>
      <w:r w:rsidR="003E5E3E" w:rsidRPr="006016B1">
        <w:rPr>
          <w:rFonts w:ascii="Arial" w:hAnsi="Arial" w:cs="Arial"/>
        </w:rPr>
        <w:t xml:space="preserve"> should be made aware of what happens to information about themselves. The Protection and Use of Patient Information – Guidance from the Department of Health, Annex A: Model Notice for Patients is adopted for use within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003E5E3E" w:rsidRPr="006016B1">
        <w:rPr>
          <w:rFonts w:ascii="Arial" w:hAnsi="Arial" w:cs="Arial"/>
        </w:rPr>
        <w:t>Treatment centres and offices and is included as Appendix 2.</w:t>
      </w:r>
    </w:p>
    <w:p w14:paraId="7CFBFFAF" w14:textId="77777777" w:rsidR="003E5E3E" w:rsidRPr="006016B1" w:rsidRDefault="003E5E3E" w:rsidP="00AA73E8">
      <w:pPr>
        <w:spacing w:line="276" w:lineRule="auto"/>
        <w:jc w:val="both"/>
        <w:rPr>
          <w:rFonts w:ascii="Arial" w:hAnsi="Arial" w:cs="Arial"/>
          <w:b/>
          <w:bCs/>
        </w:rPr>
      </w:pPr>
    </w:p>
    <w:p w14:paraId="6A8CDB47" w14:textId="77777777" w:rsidR="003E5E3E" w:rsidRPr="006016B1" w:rsidRDefault="003E5E3E" w:rsidP="00AA73E8">
      <w:pPr>
        <w:spacing w:line="276" w:lineRule="auto"/>
        <w:jc w:val="both"/>
        <w:rPr>
          <w:rFonts w:ascii="Arial" w:hAnsi="Arial" w:cs="Arial"/>
          <w:lang w:val="en-US"/>
        </w:rPr>
      </w:pPr>
      <w:r w:rsidRPr="006016B1">
        <w:rPr>
          <w:rFonts w:ascii="Arial" w:hAnsi="Arial" w:cs="Arial"/>
          <w:lang w:val="en-US"/>
        </w:rPr>
        <w:t>Recommended methods of providing this information to patients include:</w:t>
      </w:r>
    </w:p>
    <w:p w14:paraId="38C512A1" w14:textId="77777777" w:rsidR="003E5E3E" w:rsidRPr="006016B1" w:rsidRDefault="003E5E3E" w:rsidP="00AA73E8">
      <w:pPr>
        <w:spacing w:line="276" w:lineRule="auto"/>
        <w:jc w:val="both"/>
        <w:rPr>
          <w:rFonts w:ascii="Arial" w:hAnsi="Arial" w:cs="Arial"/>
          <w:b/>
          <w:bCs/>
          <w:lang w:val="en-US"/>
        </w:rPr>
      </w:pPr>
    </w:p>
    <w:p w14:paraId="7B686A2D" w14:textId="77777777" w:rsidR="003E5E3E" w:rsidRPr="006016B1" w:rsidRDefault="003E5E3E" w:rsidP="00E332F3">
      <w:pPr>
        <w:spacing w:line="276" w:lineRule="auto"/>
        <w:ind w:left="700" w:hanging="700"/>
        <w:jc w:val="both"/>
        <w:rPr>
          <w:rFonts w:ascii="Arial" w:hAnsi="Arial" w:cs="Arial"/>
        </w:rPr>
      </w:pPr>
      <w:r w:rsidRPr="006016B1">
        <w:rPr>
          <w:rFonts w:ascii="Arial" w:hAnsi="Arial" w:cs="Arial"/>
          <w:lang w:val="en-US"/>
        </w:rPr>
        <w:t>*</w:t>
      </w:r>
      <w:r w:rsidRPr="006016B1">
        <w:rPr>
          <w:rFonts w:ascii="Arial" w:hAnsi="Arial" w:cs="Arial"/>
          <w:lang w:val="en-US"/>
        </w:rPr>
        <w:tab/>
      </w:r>
      <w:r w:rsidR="00E332F3" w:rsidRPr="006016B1">
        <w:rPr>
          <w:rFonts w:ascii="Arial" w:hAnsi="Arial" w:cs="Arial"/>
        </w:rPr>
        <w:t>Service users</w:t>
      </w:r>
      <w:r w:rsidRPr="006016B1">
        <w:rPr>
          <w:rFonts w:ascii="Arial" w:hAnsi="Arial" w:cs="Arial"/>
        </w:rPr>
        <w:t xml:space="preserve"> are informed via the </w:t>
      </w:r>
      <w:r w:rsidR="00E332F3" w:rsidRPr="006016B1">
        <w:rPr>
          <w:rFonts w:ascii="Arial" w:hAnsi="Arial" w:cs="Arial"/>
        </w:rPr>
        <w:t>Service user</w:t>
      </w:r>
      <w:r w:rsidRPr="006016B1">
        <w:rPr>
          <w:rFonts w:ascii="Arial" w:hAnsi="Arial" w:cs="Arial"/>
        </w:rPr>
        <w:t xml:space="preserve"> guide of their right to access medical records</w:t>
      </w:r>
    </w:p>
    <w:p w14:paraId="6FBE2952" w14:textId="77777777" w:rsidR="003E5E3E" w:rsidRPr="006016B1" w:rsidRDefault="003E5E3E" w:rsidP="00E332F3">
      <w:pPr>
        <w:spacing w:line="276" w:lineRule="auto"/>
        <w:ind w:left="700" w:hanging="700"/>
        <w:jc w:val="both"/>
        <w:rPr>
          <w:rFonts w:ascii="Arial" w:hAnsi="Arial" w:cs="Arial"/>
        </w:rPr>
      </w:pPr>
      <w:r w:rsidRPr="006016B1">
        <w:rPr>
          <w:rFonts w:ascii="Arial" w:hAnsi="Arial" w:cs="Arial"/>
        </w:rPr>
        <w:t>*</w:t>
      </w:r>
      <w:r w:rsidRPr="006016B1">
        <w:rPr>
          <w:rFonts w:ascii="Arial" w:hAnsi="Arial" w:cs="Arial"/>
        </w:rPr>
        <w:tab/>
        <w:t xml:space="preserve">Routinely providing </w:t>
      </w:r>
      <w:r w:rsidR="00E332F3" w:rsidRPr="006016B1">
        <w:rPr>
          <w:rFonts w:ascii="Arial" w:hAnsi="Arial" w:cs="Arial"/>
        </w:rPr>
        <w:t>Service users</w:t>
      </w:r>
      <w:r w:rsidRPr="006016B1">
        <w:rPr>
          <w:rFonts w:ascii="Arial" w:hAnsi="Arial" w:cs="Arial"/>
        </w:rPr>
        <w:t xml:space="preserve"> with appropriate information as a part of care planning.</w:t>
      </w:r>
    </w:p>
    <w:p w14:paraId="6D441B0F" w14:textId="77777777" w:rsidR="003E5E3E" w:rsidRPr="006016B1" w:rsidRDefault="003E5E3E" w:rsidP="00AA73E8">
      <w:pPr>
        <w:spacing w:line="276" w:lineRule="auto"/>
        <w:jc w:val="both"/>
        <w:rPr>
          <w:rFonts w:ascii="Arial" w:hAnsi="Arial" w:cs="Arial"/>
        </w:rPr>
      </w:pPr>
      <w:r w:rsidRPr="006016B1">
        <w:rPr>
          <w:rFonts w:ascii="Arial" w:hAnsi="Arial" w:cs="Arial"/>
        </w:rPr>
        <w:t>*</w:t>
      </w:r>
      <w:r w:rsidRPr="006016B1">
        <w:rPr>
          <w:rFonts w:ascii="Arial" w:hAnsi="Arial" w:cs="Arial"/>
        </w:rPr>
        <w:tab/>
        <w:t xml:space="preserve">Identifying someone able to provide more detailed information </w:t>
      </w:r>
      <w:r w:rsidR="00E332F3" w:rsidRPr="006016B1">
        <w:rPr>
          <w:rFonts w:ascii="Arial" w:hAnsi="Arial" w:cs="Arial"/>
        </w:rPr>
        <w:t>as required</w:t>
      </w:r>
      <w:r w:rsidRPr="006016B1">
        <w:rPr>
          <w:rFonts w:ascii="Arial" w:hAnsi="Arial" w:cs="Arial"/>
        </w:rPr>
        <w:t>.</w:t>
      </w:r>
    </w:p>
    <w:p w14:paraId="68CEFA6B" w14:textId="77777777" w:rsidR="003E5E3E" w:rsidRPr="006016B1" w:rsidRDefault="00AA73E8" w:rsidP="00AA73E8">
      <w:pPr>
        <w:pStyle w:val="Heading1"/>
        <w:numPr>
          <w:ilvl w:val="0"/>
          <w:numId w:val="0"/>
        </w:numPr>
        <w:spacing w:line="276" w:lineRule="auto"/>
        <w:rPr>
          <w:sz w:val="24"/>
          <w:szCs w:val="24"/>
        </w:rPr>
      </w:pPr>
      <w:bookmarkStart w:id="6" w:name="_Toc336243715"/>
      <w:r w:rsidRPr="006016B1">
        <w:rPr>
          <w:sz w:val="24"/>
          <w:szCs w:val="24"/>
        </w:rPr>
        <w:t xml:space="preserve">7. </w:t>
      </w:r>
      <w:r w:rsidR="003E5E3E" w:rsidRPr="006016B1">
        <w:rPr>
          <w:sz w:val="24"/>
          <w:szCs w:val="24"/>
        </w:rPr>
        <w:t>RELATIVES / NEXT OF KIN</w:t>
      </w:r>
      <w:bookmarkEnd w:id="6"/>
    </w:p>
    <w:p w14:paraId="6769D155" w14:textId="77777777" w:rsidR="003E5E3E" w:rsidRPr="006016B1" w:rsidRDefault="003E5E3E" w:rsidP="00AA73E8">
      <w:pPr>
        <w:spacing w:line="276" w:lineRule="auto"/>
        <w:jc w:val="both"/>
        <w:rPr>
          <w:rFonts w:ascii="Arial" w:hAnsi="Arial" w:cs="Arial"/>
        </w:rPr>
      </w:pPr>
      <w:r w:rsidRPr="006016B1">
        <w:rPr>
          <w:rFonts w:ascii="Arial" w:hAnsi="Arial" w:cs="Arial"/>
        </w:rPr>
        <w:t xml:space="preserve">The Patient’s Charter says that </w:t>
      </w:r>
      <w:r w:rsidRPr="006016B1">
        <w:rPr>
          <w:rFonts w:ascii="Arial" w:hAnsi="Arial" w:cs="Arial"/>
          <w:i/>
          <w:iCs/>
        </w:rPr>
        <w:t>‘if you agree, you can expect your relatives and friends to be kept up to date with the progress of your treatment</w:t>
      </w:r>
      <w:r w:rsidRPr="006016B1">
        <w:rPr>
          <w:rFonts w:ascii="Arial" w:hAnsi="Arial" w:cs="Arial"/>
        </w:rPr>
        <w:t xml:space="preserve">’. Such agreement needs to be </w:t>
      </w:r>
      <w:r w:rsidRPr="006016B1">
        <w:rPr>
          <w:rFonts w:ascii="Arial" w:hAnsi="Arial" w:cs="Arial"/>
        </w:rPr>
        <w:lastRenderedPageBreak/>
        <w:t>explicitly secured, as the Human Rights Act 1998 (in force from October 2000) will open the way for legal challenge if specific, personal information is shared or disclosed without the patient’s consent. Clinical staff must exercise caution when discussing a patient’s condition with relatives or next of kin.</w:t>
      </w:r>
    </w:p>
    <w:p w14:paraId="61908A63" w14:textId="77777777" w:rsidR="003E5E3E" w:rsidRPr="006016B1" w:rsidRDefault="003E5E3E" w:rsidP="00AA73E8">
      <w:pPr>
        <w:spacing w:line="276" w:lineRule="auto"/>
        <w:jc w:val="both"/>
        <w:rPr>
          <w:rFonts w:ascii="Arial" w:hAnsi="Arial" w:cs="Arial"/>
          <w:b/>
          <w:bCs/>
        </w:rPr>
      </w:pPr>
    </w:p>
    <w:p w14:paraId="0119D002" w14:textId="77777777" w:rsidR="003E5E3E" w:rsidRPr="006016B1" w:rsidRDefault="003E5E3E" w:rsidP="00AA73E8">
      <w:pPr>
        <w:spacing w:line="276" w:lineRule="auto"/>
        <w:jc w:val="both"/>
        <w:rPr>
          <w:rFonts w:ascii="Arial" w:hAnsi="Arial" w:cs="Arial"/>
        </w:rPr>
      </w:pPr>
      <w:r w:rsidRPr="006016B1">
        <w:rPr>
          <w:rFonts w:ascii="Arial" w:hAnsi="Arial" w:cs="Arial"/>
        </w:rPr>
        <w:t xml:space="preserve">There may be occasions where, in the judgement of the managing clinician (but incorporating the advice of the wider multidisciplinary team as appropriate), knowledge of a patient’s condition might seriously affect their physical or psychological well being if divulged to them. In these instances it may be decided to have discussions with the carer or next of kin. However a careful judgement will need to be made in view of the implications of the Human Rights Act, and the basis for </w:t>
      </w:r>
      <w:r w:rsidR="00171782" w:rsidRPr="006016B1">
        <w:rPr>
          <w:rFonts w:ascii="Arial" w:hAnsi="Arial" w:cs="Arial"/>
        </w:rPr>
        <w:t>the decision and the content of</w:t>
      </w:r>
      <w:r w:rsidRPr="006016B1">
        <w:rPr>
          <w:rFonts w:ascii="Arial" w:hAnsi="Arial" w:cs="Arial"/>
        </w:rPr>
        <w:t xml:space="preserve"> the discussion must be carefully documented.</w:t>
      </w:r>
    </w:p>
    <w:p w14:paraId="564DA09C" w14:textId="77777777" w:rsidR="003E5E3E" w:rsidRPr="006016B1" w:rsidRDefault="003E5E3E" w:rsidP="00AA73E8">
      <w:pPr>
        <w:spacing w:line="276" w:lineRule="auto"/>
        <w:jc w:val="both"/>
        <w:rPr>
          <w:rFonts w:ascii="Arial" w:hAnsi="Arial" w:cs="Arial"/>
          <w:b/>
          <w:bCs/>
        </w:rPr>
      </w:pPr>
    </w:p>
    <w:p w14:paraId="7B17703D" w14:textId="77777777" w:rsidR="003E5E3E" w:rsidRPr="006016B1" w:rsidRDefault="003E5E3E" w:rsidP="00AA73E8">
      <w:pPr>
        <w:spacing w:line="276" w:lineRule="auto"/>
        <w:jc w:val="both"/>
        <w:rPr>
          <w:rFonts w:ascii="Arial" w:hAnsi="Arial" w:cs="Arial"/>
        </w:rPr>
      </w:pPr>
      <w:r w:rsidRPr="006016B1">
        <w:rPr>
          <w:rFonts w:ascii="Arial" w:hAnsi="Arial" w:cs="Arial"/>
        </w:rPr>
        <w:t>In the event that a patient is not ‘</w:t>
      </w:r>
      <w:r w:rsidRPr="006016B1">
        <w:rPr>
          <w:rFonts w:ascii="Arial" w:hAnsi="Arial" w:cs="Arial"/>
          <w:i/>
          <w:iCs/>
        </w:rPr>
        <w:t>compos mentis</w:t>
      </w:r>
      <w:r w:rsidRPr="006016B1">
        <w:rPr>
          <w:rFonts w:ascii="Arial" w:hAnsi="Arial" w:cs="Arial"/>
        </w:rPr>
        <w:t>’ and it is in the managing clinician’s opinion that it is ‘in the patient’s best interest’ that information be divulged to the carer or next of kin, this should take place with the recipient’s understanding that it is given in confidence.</w:t>
      </w:r>
    </w:p>
    <w:p w14:paraId="4D39CB39" w14:textId="77777777" w:rsidR="003E5E3E" w:rsidRPr="006016B1" w:rsidRDefault="003E5E3E" w:rsidP="00AA73E8">
      <w:pPr>
        <w:spacing w:line="276" w:lineRule="auto"/>
        <w:jc w:val="both"/>
        <w:rPr>
          <w:rFonts w:ascii="Arial" w:hAnsi="Arial" w:cs="Arial"/>
          <w:b/>
          <w:bCs/>
        </w:rPr>
      </w:pPr>
    </w:p>
    <w:p w14:paraId="3D36154F" w14:textId="77777777" w:rsidR="003E5E3E" w:rsidRPr="006016B1" w:rsidRDefault="003E5E3E" w:rsidP="00AA73E8">
      <w:pPr>
        <w:spacing w:line="276" w:lineRule="auto"/>
        <w:jc w:val="both"/>
        <w:rPr>
          <w:rFonts w:ascii="Arial" w:hAnsi="Arial" w:cs="Arial"/>
        </w:rPr>
      </w:pPr>
      <w:r w:rsidRPr="006016B1">
        <w:rPr>
          <w:rFonts w:ascii="Arial" w:hAnsi="Arial" w:cs="Arial"/>
        </w:rPr>
        <w:t>The patient’s consent and recipient’s understanding, date, time and place of interview, and those present should be documented in the patient’s notes.</w:t>
      </w:r>
    </w:p>
    <w:p w14:paraId="5EDC5C1A" w14:textId="77777777" w:rsidR="003E5E3E" w:rsidRPr="006016B1" w:rsidRDefault="003E5E3E" w:rsidP="00AA73E8">
      <w:pPr>
        <w:pStyle w:val="Heading1"/>
        <w:numPr>
          <w:ilvl w:val="0"/>
          <w:numId w:val="0"/>
        </w:numPr>
        <w:spacing w:line="276" w:lineRule="auto"/>
        <w:rPr>
          <w:sz w:val="24"/>
          <w:szCs w:val="24"/>
        </w:rPr>
      </w:pPr>
      <w:bookmarkStart w:id="7" w:name="_Toc336243716"/>
      <w:r w:rsidRPr="006016B1">
        <w:rPr>
          <w:sz w:val="24"/>
          <w:szCs w:val="24"/>
        </w:rPr>
        <w:t>8. VULNERABLE ADULTS</w:t>
      </w:r>
      <w:bookmarkEnd w:id="7"/>
    </w:p>
    <w:p w14:paraId="46C63A92" w14:textId="77777777" w:rsidR="003E5E3E" w:rsidRPr="006016B1" w:rsidRDefault="003E5E3E" w:rsidP="00AA73E8">
      <w:pPr>
        <w:spacing w:line="276" w:lineRule="auto"/>
        <w:jc w:val="both"/>
        <w:rPr>
          <w:rFonts w:ascii="Arial" w:hAnsi="Arial" w:cs="Arial"/>
        </w:rPr>
      </w:pPr>
      <w:r w:rsidRPr="006016B1">
        <w:rPr>
          <w:rFonts w:ascii="Arial" w:hAnsi="Arial" w:cs="Arial"/>
        </w:rPr>
        <w:t>Disclosure of abuse may be made by a vulnerable adult who may ask for that information to remain confidential and for no action to be taken. Staff should explain to the vulnerable adult or to their relative or carer, or anyone else seeking to disclose concerns about abuse, that they may not be able to keep all information confidential.</w:t>
      </w:r>
    </w:p>
    <w:p w14:paraId="3DC1C6CF" w14:textId="77777777" w:rsidR="003E5E3E" w:rsidRPr="006016B1" w:rsidRDefault="003E5E3E" w:rsidP="00AA73E8">
      <w:pPr>
        <w:spacing w:line="276" w:lineRule="auto"/>
        <w:jc w:val="both"/>
        <w:rPr>
          <w:rFonts w:ascii="Arial" w:hAnsi="Arial" w:cs="Arial"/>
          <w:b/>
          <w:bCs/>
        </w:rPr>
      </w:pPr>
    </w:p>
    <w:p w14:paraId="4DF4CFE3" w14:textId="77777777" w:rsidR="003E5E3E" w:rsidRPr="006016B1" w:rsidRDefault="003E5E3E" w:rsidP="00AA73E8">
      <w:pPr>
        <w:spacing w:line="276" w:lineRule="auto"/>
        <w:jc w:val="both"/>
        <w:rPr>
          <w:rFonts w:ascii="Arial" w:hAnsi="Arial" w:cs="Arial"/>
        </w:rPr>
      </w:pPr>
      <w:r w:rsidRPr="006016B1">
        <w:rPr>
          <w:rFonts w:ascii="Arial" w:hAnsi="Arial" w:cs="Arial"/>
        </w:rPr>
        <w:t>Staff have a duty to alert their line manager, or a more senior manager if they are made aware of any actual or potential abuse of patients. Failure to do so will lead to disciplinary action. This is important for the protection of the person reporting the abuse, and also for the safety and protection of other potential victims of the abuser’s behaviour.</w:t>
      </w:r>
    </w:p>
    <w:p w14:paraId="43D80564" w14:textId="77777777" w:rsidR="003E5E3E" w:rsidRPr="006016B1" w:rsidRDefault="003E5E3E" w:rsidP="00AA73E8">
      <w:pPr>
        <w:spacing w:line="276" w:lineRule="auto"/>
        <w:jc w:val="both"/>
        <w:rPr>
          <w:rFonts w:ascii="Arial" w:hAnsi="Arial" w:cs="Arial"/>
          <w:b/>
          <w:bCs/>
        </w:rPr>
      </w:pPr>
    </w:p>
    <w:p w14:paraId="5153A392" w14:textId="77777777" w:rsidR="003E5E3E" w:rsidRPr="006016B1" w:rsidRDefault="003E5E3E" w:rsidP="00AA73E8">
      <w:pPr>
        <w:spacing w:line="276" w:lineRule="auto"/>
        <w:jc w:val="both"/>
        <w:rPr>
          <w:rFonts w:ascii="Arial" w:hAnsi="Arial" w:cs="Arial"/>
        </w:rPr>
      </w:pPr>
      <w:r w:rsidRPr="006016B1">
        <w:rPr>
          <w:rFonts w:ascii="Arial" w:hAnsi="Arial" w:cs="Arial"/>
        </w:rPr>
        <w:t>Staff must not disclose information to any third party, as a decision about who needs to be told will be made by a senior manager.</w:t>
      </w:r>
    </w:p>
    <w:p w14:paraId="10B6F481" w14:textId="77777777" w:rsidR="003E5E3E" w:rsidRPr="006016B1" w:rsidRDefault="003E5E3E" w:rsidP="00AA73E8">
      <w:pPr>
        <w:spacing w:line="276" w:lineRule="auto"/>
        <w:jc w:val="both"/>
        <w:rPr>
          <w:rFonts w:ascii="Arial" w:hAnsi="Arial" w:cs="Arial"/>
          <w:b/>
          <w:bCs/>
        </w:rPr>
      </w:pPr>
    </w:p>
    <w:p w14:paraId="55CEB1E2" w14:textId="77777777" w:rsidR="003E5E3E" w:rsidRPr="006016B1" w:rsidRDefault="003E5E3E" w:rsidP="00AA73E8">
      <w:pPr>
        <w:spacing w:line="276" w:lineRule="auto"/>
        <w:jc w:val="both"/>
        <w:rPr>
          <w:rFonts w:ascii="Arial" w:hAnsi="Arial" w:cs="Arial"/>
        </w:rPr>
      </w:pPr>
      <w:r w:rsidRPr="006016B1">
        <w:rPr>
          <w:rFonts w:ascii="Arial" w:hAnsi="Arial" w:cs="Arial"/>
        </w:rPr>
        <w:t>All agencies receiving information in the course of an investigation must treat it as confidential, although priority must at all times be given to the protection of the vulnerable person. Other agencies must not disclose information for any purpose without the consent of the professional or senior manager who provided it. The person at risk should be advised when information is passed to other professionals or key individuals.</w:t>
      </w:r>
    </w:p>
    <w:p w14:paraId="758B0DB4" w14:textId="77777777" w:rsidR="003E5E3E" w:rsidRPr="006016B1" w:rsidRDefault="003E5E3E" w:rsidP="00AA73E8">
      <w:pPr>
        <w:pStyle w:val="Heading1"/>
        <w:numPr>
          <w:ilvl w:val="0"/>
          <w:numId w:val="0"/>
        </w:numPr>
        <w:spacing w:line="276" w:lineRule="auto"/>
        <w:rPr>
          <w:sz w:val="24"/>
          <w:szCs w:val="24"/>
        </w:rPr>
      </w:pPr>
      <w:bookmarkStart w:id="8" w:name="_Toc336243717"/>
      <w:r w:rsidRPr="006016B1">
        <w:rPr>
          <w:sz w:val="24"/>
          <w:szCs w:val="24"/>
        </w:rPr>
        <w:lastRenderedPageBreak/>
        <w:t>9. CHILDREN</w:t>
      </w:r>
      <w:bookmarkEnd w:id="8"/>
    </w:p>
    <w:p w14:paraId="7299B417" w14:textId="05B87B11" w:rsidR="003E5E3E" w:rsidRPr="006016B1" w:rsidRDefault="003E5E3E" w:rsidP="00AA73E8">
      <w:pPr>
        <w:spacing w:line="276" w:lineRule="auto"/>
        <w:rPr>
          <w:rFonts w:ascii="Arial" w:hAnsi="Arial" w:cs="Arial"/>
        </w:rPr>
      </w:pPr>
      <w:r w:rsidRPr="006016B1">
        <w:rPr>
          <w:rFonts w:ascii="Arial" w:hAnsi="Arial" w:cs="Arial"/>
        </w:rPr>
        <w:t xml:space="preserve">Special conditions apply to children as patients of </w:t>
      </w:r>
      <w:r w:rsidR="006016B1" w:rsidRPr="006016B1">
        <w:rPr>
          <w:rFonts w:ascii="Arial" w:hAnsi="Arial" w:cs="Arial"/>
        </w:rPr>
        <w:t>THE SOUTH LONDON PRIVATE GP LTD.</w:t>
      </w:r>
      <w:r w:rsidRPr="006016B1">
        <w:rPr>
          <w:rFonts w:ascii="Arial" w:hAnsi="Arial" w:cs="Arial"/>
        </w:rPr>
        <w:t>. (See Protection and Use of Patient Information – Guidance from the Department of Health section 4.10 and 4.11)</w:t>
      </w:r>
    </w:p>
    <w:p w14:paraId="0D9EC062" w14:textId="77777777" w:rsidR="003E5E3E" w:rsidRPr="006016B1" w:rsidRDefault="003E5E3E" w:rsidP="00AA73E8">
      <w:pPr>
        <w:spacing w:line="276" w:lineRule="auto"/>
        <w:jc w:val="both"/>
        <w:rPr>
          <w:rFonts w:ascii="Arial" w:hAnsi="Arial" w:cs="Arial"/>
          <w:b/>
          <w:bCs/>
        </w:rPr>
      </w:pPr>
    </w:p>
    <w:p w14:paraId="1E4723FB" w14:textId="77777777" w:rsidR="003E5E3E" w:rsidRPr="006016B1" w:rsidRDefault="003E5E3E" w:rsidP="00AA73E8">
      <w:pPr>
        <w:spacing w:line="276" w:lineRule="auto"/>
        <w:jc w:val="both"/>
        <w:rPr>
          <w:rFonts w:ascii="Arial" w:hAnsi="Arial" w:cs="Arial"/>
        </w:rPr>
      </w:pPr>
      <w:r w:rsidRPr="006016B1">
        <w:rPr>
          <w:rFonts w:ascii="Arial" w:hAnsi="Arial" w:cs="Arial"/>
        </w:rPr>
        <w:t>Children under the age of 16 who have the capacity and understanding to take decisions about treatment are entitled to decide whether personal information may be passed on and to have their confidence respected. In other cases, decisions to pass on personal information may be taken by a person with parental responsibility in consultation with the health professionals involved. (Young people aged 16 and over are treated as adults in respect of the law.)</w:t>
      </w:r>
    </w:p>
    <w:p w14:paraId="2A3C0663" w14:textId="77777777" w:rsidR="003E5E3E" w:rsidRPr="006016B1" w:rsidRDefault="003E5E3E" w:rsidP="00AA73E8">
      <w:pPr>
        <w:spacing w:line="276" w:lineRule="auto"/>
        <w:jc w:val="both"/>
        <w:rPr>
          <w:rFonts w:ascii="Arial" w:hAnsi="Arial" w:cs="Arial"/>
          <w:b/>
          <w:bCs/>
        </w:rPr>
      </w:pPr>
    </w:p>
    <w:p w14:paraId="5BCDD243" w14:textId="77777777" w:rsidR="003E5E3E" w:rsidRPr="006016B1" w:rsidRDefault="003E5E3E" w:rsidP="00AA73E8">
      <w:pPr>
        <w:spacing w:line="276" w:lineRule="auto"/>
        <w:jc w:val="both"/>
        <w:rPr>
          <w:rFonts w:ascii="Arial" w:hAnsi="Arial" w:cs="Arial"/>
        </w:rPr>
      </w:pPr>
      <w:r w:rsidRPr="006016B1">
        <w:rPr>
          <w:rFonts w:ascii="Arial" w:hAnsi="Arial" w:cs="Arial"/>
        </w:rPr>
        <w:t>In child protection cases the overriding principle is to secure the best interests of the child. Therefore, if a health professional or other member of staff has knowledge of abuse or neglect it may be necessary to share this with others on a strictly controlled basis so that decisions relating to the child’s welfare can be taken in the light of all relevant information. In the first instance, the member of staff should seek advice from their line manager.</w:t>
      </w:r>
    </w:p>
    <w:p w14:paraId="02084D6E" w14:textId="77777777" w:rsidR="003E5E3E" w:rsidRPr="006016B1" w:rsidRDefault="003E5E3E" w:rsidP="00AA73E8">
      <w:pPr>
        <w:pStyle w:val="Heading1"/>
        <w:numPr>
          <w:ilvl w:val="0"/>
          <w:numId w:val="0"/>
        </w:numPr>
        <w:spacing w:line="276" w:lineRule="auto"/>
        <w:rPr>
          <w:sz w:val="24"/>
          <w:szCs w:val="24"/>
        </w:rPr>
      </w:pPr>
      <w:bookmarkStart w:id="9" w:name="_Toc336243718"/>
      <w:r w:rsidRPr="006016B1">
        <w:rPr>
          <w:sz w:val="24"/>
          <w:szCs w:val="24"/>
        </w:rPr>
        <w:t>10 STATUTORY REQUIREMENTS</w:t>
      </w:r>
      <w:bookmarkEnd w:id="9"/>
    </w:p>
    <w:p w14:paraId="138F1675" w14:textId="77777777" w:rsidR="003E5E3E" w:rsidRPr="006016B1" w:rsidRDefault="003E5E3E" w:rsidP="00AA73E8">
      <w:pPr>
        <w:spacing w:line="276" w:lineRule="auto"/>
        <w:jc w:val="both"/>
        <w:rPr>
          <w:rFonts w:ascii="Arial" w:hAnsi="Arial" w:cs="Arial"/>
        </w:rPr>
      </w:pPr>
      <w:r w:rsidRPr="006016B1">
        <w:rPr>
          <w:rFonts w:ascii="Arial" w:hAnsi="Arial" w:cs="Arial"/>
        </w:rPr>
        <w:t xml:space="preserve">There are some instances where there is a statutory responsibility to pass on information. Prior consultation with the patient is not required but may be judged appropriate. If there are any doubts legal advice should be sought. The patient and relevant health professional should be informed as soon as possible and a note made in the patient’s record. Statutory notification is required for: </w:t>
      </w:r>
    </w:p>
    <w:p w14:paraId="735D4166" w14:textId="77777777" w:rsidR="003E5E3E" w:rsidRPr="006016B1" w:rsidRDefault="003E5E3E" w:rsidP="00AA73E8">
      <w:pPr>
        <w:spacing w:line="276" w:lineRule="auto"/>
        <w:jc w:val="both"/>
        <w:rPr>
          <w:rFonts w:ascii="Arial" w:hAnsi="Arial" w:cs="Arial"/>
          <w:b/>
          <w:bCs/>
        </w:rPr>
      </w:pPr>
    </w:p>
    <w:p w14:paraId="5BA2CE0E" w14:textId="77777777" w:rsidR="0050550D" w:rsidRPr="006016B1" w:rsidRDefault="0050550D" w:rsidP="00AA73E8">
      <w:pPr>
        <w:spacing w:line="276" w:lineRule="auto"/>
        <w:jc w:val="both"/>
        <w:rPr>
          <w:rFonts w:ascii="Arial" w:hAnsi="Arial" w:cs="Arial"/>
          <w:b/>
          <w:bCs/>
        </w:rPr>
      </w:pPr>
    </w:p>
    <w:p w14:paraId="0FC7CD6D" w14:textId="77777777" w:rsidR="003E5E3E" w:rsidRPr="006016B1" w:rsidRDefault="003E5E3E" w:rsidP="00AA73E8">
      <w:pPr>
        <w:numPr>
          <w:ilvl w:val="0"/>
          <w:numId w:val="10"/>
        </w:numPr>
        <w:spacing w:line="276" w:lineRule="auto"/>
        <w:jc w:val="both"/>
        <w:rPr>
          <w:rFonts w:ascii="Arial" w:hAnsi="Arial" w:cs="Arial"/>
        </w:rPr>
      </w:pPr>
      <w:r w:rsidRPr="006016B1">
        <w:rPr>
          <w:rFonts w:ascii="Arial" w:hAnsi="Arial" w:cs="Arial"/>
        </w:rPr>
        <w:t>Births and deaths</w:t>
      </w:r>
    </w:p>
    <w:p w14:paraId="7F207602" w14:textId="77777777" w:rsidR="003E5E3E" w:rsidRPr="006016B1" w:rsidRDefault="003E5E3E" w:rsidP="00AA73E8">
      <w:pPr>
        <w:numPr>
          <w:ilvl w:val="0"/>
          <w:numId w:val="9"/>
        </w:numPr>
        <w:spacing w:line="276" w:lineRule="auto"/>
        <w:jc w:val="both"/>
        <w:rPr>
          <w:rFonts w:ascii="Arial" w:hAnsi="Arial" w:cs="Arial"/>
        </w:rPr>
      </w:pPr>
      <w:r w:rsidRPr="006016B1">
        <w:rPr>
          <w:rFonts w:ascii="Arial" w:hAnsi="Arial" w:cs="Arial"/>
        </w:rPr>
        <w:t>Communicable diseases</w:t>
      </w:r>
    </w:p>
    <w:p w14:paraId="1B5C1966" w14:textId="77777777" w:rsidR="003E5E3E" w:rsidRPr="006016B1" w:rsidRDefault="003E5E3E" w:rsidP="00AA73E8">
      <w:pPr>
        <w:numPr>
          <w:ilvl w:val="0"/>
          <w:numId w:val="9"/>
        </w:numPr>
        <w:spacing w:line="276" w:lineRule="auto"/>
        <w:jc w:val="both"/>
        <w:rPr>
          <w:rFonts w:ascii="Arial" w:hAnsi="Arial" w:cs="Arial"/>
        </w:rPr>
      </w:pPr>
      <w:r w:rsidRPr="006016B1">
        <w:rPr>
          <w:rFonts w:ascii="Arial" w:hAnsi="Arial" w:cs="Arial"/>
        </w:rPr>
        <w:t>Abortion</w:t>
      </w:r>
    </w:p>
    <w:p w14:paraId="37471C79" w14:textId="77777777" w:rsidR="003E5E3E" w:rsidRPr="006016B1" w:rsidRDefault="003E5E3E" w:rsidP="00AA73E8">
      <w:pPr>
        <w:numPr>
          <w:ilvl w:val="0"/>
          <w:numId w:val="9"/>
        </w:numPr>
        <w:spacing w:line="276" w:lineRule="auto"/>
        <w:jc w:val="both"/>
        <w:rPr>
          <w:rFonts w:ascii="Arial" w:hAnsi="Arial" w:cs="Arial"/>
        </w:rPr>
      </w:pPr>
      <w:r w:rsidRPr="006016B1">
        <w:rPr>
          <w:rFonts w:ascii="Arial" w:hAnsi="Arial" w:cs="Arial"/>
        </w:rPr>
        <w:t>Substance misuse</w:t>
      </w:r>
    </w:p>
    <w:p w14:paraId="3E1C0D32" w14:textId="77777777" w:rsidR="00171782" w:rsidRPr="006016B1" w:rsidRDefault="003E5E3E" w:rsidP="00AA73E8">
      <w:pPr>
        <w:numPr>
          <w:ilvl w:val="0"/>
          <w:numId w:val="9"/>
        </w:numPr>
        <w:spacing w:line="276" w:lineRule="auto"/>
        <w:jc w:val="both"/>
        <w:rPr>
          <w:rFonts w:ascii="Arial" w:hAnsi="Arial" w:cs="Arial"/>
        </w:rPr>
      </w:pPr>
      <w:r w:rsidRPr="006016B1">
        <w:rPr>
          <w:rFonts w:ascii="Arial" w:hAnsi="Arial" w:cs="Arial"/>
        </w:rPr>
        <w:t xml:space="preserve">Serious incidents – see Serious Untoward Incident Policy </w:t>
      </w:r>
    </w:p>
    <w:p w14:paraId="55331CB1" w14:textId="77777777" w:rsidR="003E5E3E" w:rsidRPr="006016B1" w:rsidRDefault="003E5E3E" w:rsidP="00AA73E8">
      <w:pPr>
        <w:numPr>
          <w:ilvl w:val="0"/>
          <w:numId w:val="9"/>
        </w:numPr>
        <w:spacing w:line="276" w:lineRule="auto"/>
        <w:jc w:val="both"/>
        <w:rPr>
          <w:rFonts w:ascii="Arial" w:hAnsi="Arial" w:cs="Arial"/>
        </w:rPr>
      </w:pPr>
      <w:r w:rsidRPr="006016B1">
        <w:rPr>
          <w:rFonts w:ascii="Arial" w:hAnsi="Arial" w:cs="Arial"/>
        </w:rPr>
        <w:t>Certain obligations under the Mental Health Act 1983 and Mental Capacity act 2005</w:t>
      </w:r>
    </w:p>
    <w:p w14:paraId="24E090DD" w14:textId="77777777" w:rsidR="003E5E3E" w:rsidRPr="006016B1" w:rsidRDefault="003E5E3E" w:rsidP="00AA73E8">
      <w:pPr>
        <w:spacing w:line="276" w:lineRule="auto"/>
        <w:jc w:val="both"/>
        <w:rPr>
          <w:rFonts w:ascii="Arial" w:hAnsi="Arial" w:cs="Arial"/>
          <w:b/>
          <w:bCs/>
        </w:rPr>
      </w:pPr>
    </w:p>
    <w:p w14:paraId="56222A9A" w14:textId="77777777" w:rsidR="003E5E3E" w:rsidRPr="006016B1" w:rsidRDefault="003E5E3E" w:rsidP="00AA73E8">
      <w:pPr>
        <w:spacing w:line="276" w:lineRule="auto"/>
        <w:jc w:val="both"/>
        <w:rPr>
          <w:rFonts w:ascii="Arial" w:hAnsi="Arial" w:cs="Arial"/>
        </w:rPr>
      </w:pPr>
      <w:r w:rsidRPr="006016B1">
        <w:rPr>
          <w:rFonts w:ascii="Arial" w:hAnsi="Arial" w:cs="Arial"/>
        </w:rPr>
        <w:t>It is the responsibility of named officers of the organisation to pass on this information to the relevant body.</w:t>
      </w:r>
    </w:p>
    <w:p w14:paraId="77C93840" w14:textId="77777777" w:rsidR="003E5E3E" w:rsidRPr="006016B1" w:rsidRDefault="003E5E3E" w:rsidP="0050550D">
      <w:pPr>
        <w:pStyle w:val="Heading1"/>
        <w:numPr>
          <w:ilvl w:val="0"/>
          <w:numId w:val="0"/>
        </w:numPr>
        <w:spacing w:line="276" w:lineRule="auto"/>
        <w:rPr>
          <w:sz w:val="24"/>
          <w:szCs w:val="24"/>
        </w:rPr>
      </w:pPr>
      <w:bookmarkStart w:id="10" w:name="_Toc336243719"/>
      <w:r w:rsidRPr="006016B1">
        <w:rPr>
          <w:sz w:val="24"/>
          <w:szCs w:val="24"/>
        </w:rPr>
        <w:t>11. RESEARCH, AUDIT AND MONITORING</w:t>
      </w:r>
      <w:bookmarkEnd w:id="10"/>
    </w:p>
    <w:p w14:paraId="7D7FD513" w14:textId="271C0094" w:rsidR="003E5E3E" w:rsidRPr="006016B1" w:rsidRDefault="003E5E3E" w:rsidP="00AA73E8">
      <w:pPr>
        <w:spacing w:line="276" w:lineRule="auto"/>
        <w:jc w:val="both"/>
        <w:rPr>
          <w:rFonts w:ascii="Arial" w:hAnsi="Arial" w:cs="Arial"/>
        </w:rPr>
      </w:pPr>
      <w:r w:rsidRPr="006016B1">
        <w:rPr>
          <w:rFonts w:ascii="Arial" w:hAnsi="Arial" w:cs="Arial"/>
        </w:rPr>
        <w:t xml:space="preserve">Access to patient identifiable information or anonymous data may be sought for research, audit or monitoring purposes, either by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Pr="006016B1">
        <w:rPr>
          <w:rFonts w:ascii="Arial" w:hAnsi="Arial" w:cs="Arial"/>
        </w:rPr>
        <w:t>employees or by other individuals or organisations.</w:t>
      </w:r>
    </w:p>
    <w:p w14:paraId="2C1E3469" w14:textId="77777777" w:rsidR="003E5E3E" w:rsidRPr="006016B1" w:rsidRDefault="003E5E3E" w:rsidP="00AA73E8">
      <w:pPr>
        <w:spacing w:line="276" w:lineRule="auto"/>
        <w:jc w:val="both"/>
        <w:rPr>
          <w:rFonts w:ascii="Arial" w:hAnsi="Arial" w:cs="Arial"/>
          <w:b/>
          <w:bCs/>
        </w:rPr>
      </w:pPr>
    </w:p>
    <w:p w14:paraId="1DCD7963" w14:textId="24393A0E" w:rsidR="003E5E3E" w:rsidRPr="006016B1" w:rsidRDefault="003E5E3E" w:rsidP="00AA73E8">
      <w:pPr>
        <w:spacing w:line="276" w:lineRule="auto"/>
        <w:jc w:val="both"/>
        <w:rPr>
          <w:rFonts w:ascii="Arial" w:hAnsi="Arial" w:cs="Arial"/>
        </w:rPr>
      </w:pPr>
      <w:r w:rsidRPr="006016B1">
        <w:rPr>
          <w:rFonts w:ascii="Arial" w:hAnsi="Arial" w:cs="Arial"/>
        </w:rPr>
        <w:lastRenderedPageBreak/>
        <w:t xml:space="preserve">Internal requests related to research projects must be approved by the </w:t>
      </w:r>
      <w:r w:rsidR="0064358D" w:rsidRPr="006016B1">
        <w:rPr>
          <w:rFonts w:ascii="Arial" w:hAnsi="Arial" w:cs="Arial"/>
        </w:rPr>
        <w:t>CMO</w:t>
      </w:r>
      <w:r w:rsidRPr="006016B1">
        <w:rPr>
          <w:rFonts w:ascii="Arial" w:hAnsi="Arial" w:cs="Arial"/>
        </w:rPr>
        <w:t xml:space="preserve"> following discussion with the Relevant Ethics Committee and a formal submission will be required.</w:t>
      </w:r>
    </w:p>
    <w:p w14:paraId="6EB68B40" w14:textId="77777777" w:rsidR="003E5E3E" w:rsidRPr="006016B1" w:rsidRDefault="003E5E3E" w:rsidP="0050550D">
      <w:pPr>
        <w:pStyle w:val="Heading1"/>
        <w:numPr>
          <w:ilvl w:val="0"/>
          <w:numId w:val="0"/>
        </w:numPr>
        <w:spacing w:line="276" w:lineRule="auto"/>
        <w:rPr>
          <w:sz w:val="24"/>
          <w:szCs w:val="24"/>
        </w:rPr>
      </w:pPr>
      <w:bookmarkStart w:id="11" w:name="_Toc336243720"/>
      <w:r w:rsidRPr="006016B1">
        <w:rPr>
          <w:sz w:val="24"/>
          <w:szCs w:val="24"/>
        </w:rPr>
        <w:t>12. PUBLIC INTEREST, POLICE AND LEGAL ENQUIRIES</w:t>
      </w:r>
      <w:bookmarkEnd w:id="11"/>
    </w:p>
    <w:p w14:paraId="6C09109B" w14:textId="77777777" w:rsidR="003E5E3E" w:rsidRPr="006016B1" w:rsidRDefault="003E5E3E" w:rsidP="00AA73E8">
      <w:pPr>
        <w:spacing w:line="276" w:lineRule="auto"/>
        <w:jc w:val="both"/>
        <w:rPr>
          <w:rFonts w:ascii="Arial" w:hAnsi="Arial" w:cs="Arial"/>
        </w:rPr>
      </w:pPr>
      <w:r w:rsidRPr="006016B1">
        <w:rPr>
          <w:rFonts w:ascii="Arial" w:hAnsi="Arial" w:cs="Arial"/>
        </w:rPr>
        <w:t xml:space="preserve">There may be a conflict between an employee’s role as a Health Professional and as a ‘responsible citizen’. Consideration will need to be given to the ‘best interests’ not only of the patient but also of other individuals or society in general. Some guidance is provided for registered healthcare professionals in their respective Codes of Conduct, but advice may also be sought directly from the professional’s registering body, Professional Organisation or Trade Union. </w:t>
      </w:r>
    </w:p>
    <w:p w14:paraId="32CEFBFA" w14:textId="77777777" w:rsidR="003E5E3E" w:rsidRPr="006016B1" w:rsidRDefault="003E5E3E" w:rsidP="00AA73E8">
      <w:pPr>
        <w:spacing w:line="276" w:lineRule="auto"/>
        <w:jc w:val="both"/>
        <w:rPr>
          <w:rFonts w:ascii="Arial" w:hAnsi="Arial" w:cs="Arial"/>
          <w:b/>
          <w:bCs/>
        </w:rPr>
      </w:pPr>
    </w:p>
    <w:p w14:paraId="49A56E6D" w14:textId="77777777" w:rsidR="003E5E3E" w:rsidRPr="006016B1" w:rsidRDefault="003E5E3E" w:rsidP="00AA73E8">
      <w:pPr>
        <w:spacing w:line="276" w:lineRule="auto"/>
        <w:jc w:val="both"/>
        <w:rPr>
          <w:rFonts w:ascii="Arial" w:hAnsi="Arial" w:cs="Arial"/>
        </w:rPr>
      </w:pPr>
      <w:r w:rsidRPr="006016B1">
        <w:rPr>
          <w:rFonts w:ascii="Arial" w:hAnsi="Arial" w:cs="Arial"/>
        </w:rPr>
        <w:t>The Police do not have automatic rights to information about a patient’s personal or medical information. The matter should always be referred to the Office Manager unless there is immediate threat to human life as a result of the patient’s actions.</w:t>
      </w:r>
    </w:p>
    <w:p w14:paraId="6A8A25CF" w14:textId="77777777" w:rsidR="003E5E3E" w:rsidRPr="006016B1" w:rsidRDefault="003E5E3E" w:rsidP="00AA73E8">
      <w:pPr>
        <w:spacing w:line="276" w:lineRule="auto"/>
        <w:jc w:val="both"/>
        <w:rPr>
          <w:rFonts w:ascii="Arial" w:hAnsi="Arial" w:cs="Arial"/>
          <w:b/>
          <w:bCs/>
        </w:rPr>
      </w:pPr>
    </w:p>
    <w:p w14:paraId="50D96AB6" w14:textId="77777777" w:rsidR="003E5E3E" w:rsidRPr="006016B1" w:rsidRDefault="003E5E3E" w:rsidP="00AA73E8">
      <w:pPr>
        <w:spacing w:line="276" w:lineRule="auto"/>
        <w:jc w:val="both"/>
        <w:rPr>
          <w:rFonts w:ascii="Arial" w:hAnsi="Arial" w:cs="Arial"/>
        </w:rPr>
      </w:pPr>
      <w:r w:rsidRPr="006016B1">
        <w:rPr>
          <w:rFonts w:ascii="Arial" w:hAnsi="Arial" w:cs="Arial"/>
        </w:rPr>
        <w:t xml:space="preserve">A formally issued Court Order directed by a Judge or other presiding Officer is required in order to release information for legal proceedings. Verbal or written requests from lawyers are not sufficient. This type of request must be referred to the Office Manager who will seek advice from the Company Legal Dept. </w:t>
      </w:r>
    </w:p>
    <w:p w14:paraId="3FDFB344" w14:textId="77777777" w:rsidR="003E5E3E" w:rsidRPr="006016B1" w:rsidRDefault="003E5E3E" w:rsidP="0050550D">
      <w:pPr>
        <w:pStyle w:val="Heading1"/>
        <w:numPr>
          <w:ilvl w:val="0"/>
          <w:numId w:val="0"/>
        </w:numPr>
        <w:spacing w:line="276" w:lineRule="auto"/>
        <w:rPr>
          <w:sz w:val="24"/>
          <w:szCs w:val="24"/>
        </w:rPr>
      </w:pPr>
      <w:bookmarkStart w:id="12" w:name="_Toc336243721"/>
      <w:r w:rsidRPr="006016B1">
        <w:rPr>
          <w:sz w:val="24"/>
          <w:szCs w:val="24"/>
        </w:rPr>
        <w:t>13. MEDIA</w:t>
      </w:r>
      <w:bookmarkEnd w:id="12"/>
    </w:p>
    <w:p w14:paraId="03ED07CE" w14:textId="439D7D4E" w:rsidR="003E5E3E" w:rsidRPr="006016B1" w:rsidRDefault="003E5E3E" w:rsidP="00AA73E8">
      <w:pPr>
        <w:spacing w:line="276" w:lineRule="auto"/>
        <w:jc w:val="both"/>
        <w:rPr>
          <w:rFonts w:ascii="Arial" w:hAnsi="Arial" w:cs="Arial"/>
          <w:b/>
          <w:bCs/>
        </w:rPr>
      </w:pPr>
      <w:r w:rsidRPr="006016B1">
        <w:rPr>
          <w:rFonts w:ascii="Arial" w:hAnsi="Arial" w:cs="Arial"/>
        </w:rPr>
        <w:t xml:space="preserve">All media enquiries must be directed to </w:t>
      </w:r>
      <w:r w:rsidR="009876D6" w:rsidRPr="006016B1">
        <w:rPr>
          <w:rFonts w:ascii="Arial" w:hAnsi="Arial" w:cs="Arial"/>
        </w:rPr>
        <w:t>the CEO</w:t>
      </w:r>
      <w:r w:rsidR="009876D6" w:rsidRPr="006016B1">
        <w:rPr>
          <w:rFonts w:ascii="Arial" w:hAnsi="Arial" w:cs="Arial"/>
          <w:color w:val="FF0000"/>
        </w:rPr>
        <w:t xml:space="preserve"> </w:t>
      </w:r>
      <w:r w:rsidRPr="006016B1">
        <w:rPr>
          <w:rFonts w:ascii="Arial" w:hAnsi="Arial" w:cs="Arial"/>
        </w:rPr>
        <w:t>without exception.</w:t>
      </w:r>
      <w:r w:rsidRPr="006016B1">
        <w:rPr>
          <w:rFonts w:ascii="Arial" w:hAnsi="Arial" w:cs="Arial"/>
          <w:b/>
          <w:bCs/>
        </w:rPr>
        <w:t xml:space="preserve"> </w:t>
      </w:r>
    </w:p>
    <w:p w14:paraId="375123FB" w14:textId="77777777" w:rsidR="0050550D" w:rsidRPr="006016B1" w:rsidRDefault="0050550D" w:rsidP="00AA73E8">
      <w:pPr>
        <w:spacing w:line="276" w:lineRule="auto"/>
        <w:jc w:val="both"/>
        <w:rPr>
          <w:rFonts w:ascii="Arial" w:hAnsi="Arial" w:cs="Arial"/>
          <w:b/>
          <w:bCs/>
        </w:rPr>
      </w:pPr>
    </w:p>
    <w:p w14:paraId="3EDE2C3A" w14:textId="77777777" w:rsidR="003E5E3E" w:rsidRPr="006016B1" w:rsidRDefault="003E5E3E" w:rsidP="00AA73E8">
      <w:pPr>
        <w:spacing w:line="276" w:lineRule="auto"/>
        <w:jc w:val="both"/>
        <w:rPr>
          <w:rFonts w:ascii="Arial" w:hAnsi="Arial" w:cs="Arial"/>
          <w:b/>
          <w:bCs/>
        </w:rPr>
      </w:pPr>
    </w:p>
    <w:p w14:paraId="6C5370F4" w14:textId="77777777" w:rsidR="003E5E3E" w:rsidRPr="006016B1" w:rsidRDefault="003E5E3E" w:rsidP="0050550D">
      <w:pPr>
        <w:pStyle w:val="Heading1"/>
        <w:numPr>
          <w:ilvl w:val="0"/>
          <w:numId w:val="0"/>
        </w:numPr>
        <w:spacing w:line="276" w:lineRule="auto"/>
        <w:rPr>
          <w:sz w:val="24"/>
          <w:szCs w:val="24"/>
        </w:rPr>
      </w:pPr>
      <w:bookmarkStart w:id="13" w:name="_Toc336243722"/>
      <w:r w:rsidRPr="006016B1">
        <w:rPr>
          <w:sz w:val="24"/>
          <w:szCs w:val="24"/>
        </w:rPr>
        <w:t>14. HEALTH RECORDS (CASE NOTES)</w:t>
      </w:r>
      <w:bookmarkEnd w:id="13"/>
    </w:p>
    <w:p w14:paraId="58213035" w14:textId="77777777" w:rsidR="003E5E3E" w:rsidRPr="006016B1" w:rsidRDefault="003E5E3E" w:rsidP="00AA73E8">
      <w:pPr>
        <w:spacing w:line="276" w:lineRule="auto"/>
        <w:jc w:val="both"/>
        <w:rPr>
          <w:rFonts w:ascii="Arial" w:hAnsi="Arial" w:cs="Arial"/>
        </w:rPr>
      </w:pPr>
      <w:r w:rsidRPr="006016B1">
        <w:rPr>
          <w:rFonts w:ascii="Arial" w:hAnsi="Arial" w:cs="Arial"/>
        </w:rPr>
        <w:t xml:space="preserve">Staff must ensure that medical case notes and nursing and other professional records are: </w:t>
      </w:r>
    </w:p>
    <w:p w14:paraId="0C434CEE" w14:textId="77777777" w:rsidR="003E5E3E" w:rsidRPr="006016B1" w:rsidRDefault="003E5E3E" w:rsidP="00AA73E8">
      <w:pPr>
        <w:spacing w:line="276" w:lineRule="auto"/>
        <w:jc w:val="both"/>
        <w:rPr>
          <w:rFonts w:ascii="Arial" w:hAnsi="Arial" w:cs="Arial"/>
          <w:b/>
          <w:bCs/>
        </w:rPr>
      </w:pPr>
    </w:p>
    <w:p w14:paraId="0CEAFA9D" w14:textId="77777777" w:rsidR="003E5E3E" w:rsidRPr="006016B1" w:rsidRDefault="003E5E3E" w:rsidP="00AA73E8">
      <w:pPr>
        <w:numPr>
          <w:ilvl w:val="0"/>
          <w:numId w:val="4"/>
        </w:numPr>
        <w:spacing w:line="276" w:lineRule="auto"/>
        <w:jc w:val="both"/>
        <w:rPr>
          <w:rFonts w:ascii="Arial" w:hAnsi="Arial" w:cs="Arial"/>
        </w:rPr>
      </w:pPr>
      <w:r w:rsidRPr="006016B1">
        <w:rPr>
          <w:rFonts w:ascii="Arial" w:hAnsi="Arial" w:cs="Arial"/>
        </w:rPr>
        <w:t>Kept in secure locations at all times</w:t>
      </w:r>
    </w:p>
    <w:p w14:paraId="2D9D1CB2" w14:textId="77777777" w:rsidR="003E5E3E" w:rsidRPr="006016B1" w:rsidRDefault="003E5E3E" w:rsidP="00AA73E8">
      <w:pPr>
        <w:numPr>
          <w:ilvl w:val="0"/>
          <w:numId w:val="2"/>
        </w:numPr>
        <w:spacing w:line="276" w:lineRule="auto"/>
        <w:jc w:val="both"/>
        <w:rPr>
          <w:rFonts w:ascii="Arial" w:hAnsi="Arial" w:cs="Arial"/>
        </w:rPr>
      </w:pPr>
      <w:r w:rsidRPr="006016B1">
        <w:rPr>
          <w:rFonts w:ascii="Arial" w:hAnsi="Arial" w:cs="Arial"/>
        </w:rPr>
        <w:t>Secure when being transported throughout the Organisation</w:t>
      </w:r>
    </w:p>
    <w:p w14:paraId="7F62B353" w14:textId="77777777" w:rsidR="003E5E3E" w:rsidRPr="006016B1" w:rsidRDefault="003E5E3E" w:rsidP="00AA73E8">
      <w:pPr>
        <w:numPr>
          <w:ilvl w:val="0"/>
          <w:numId w:val="2"/>
        </w:numPr>
        <w:spacing w:line="276" w:lineRule="auto"/>
        <w:jc w:val="both"/>
        <w:rPr>
          <w:rFonts w:ascii="Arial" w:hAnsi="Arial" w:cs="Arial"/>
        </w:rPr>
      </w:pPr>
      <w:r w:rsidRPr="006016B1">
        <w:rPr>
          <w:rFonts w:ascii="Arial" w:hAnsi="Arial" w:cs="Arial"/>
        </w:rPr>
        <w:t xml:space="preserve"> Not left unattended in public areas.</w:t>
      </w:r>
    </w:p>
    <w:p w14:paraId="08866F1E" w14:textId="77777777" w:rsidR="003E5E3E" w:rsidRPr="006016B1" w:rsidRDefault="003E5E3E" w:rsidP="00AA73E8">
      <w:pPr>
        <w:numPr>
          <w:ilvl w:val="0"/>
          <w:numId w:val="2"/>
        </w:numPr>
        <w:spacing w:line="276" w:lineRule="auto"/>
        <w:jc w:val="both"/>
        <w:rPr>
          <w:rFonts w:ascii="Arial" w:hAnsi="Arial" w:cs="Arial"/>
        </w:rPr>
      </w:pPr>
      <w:r w:rsidRPr="006016B1">
        <w:rPr>
          <w:rFonts w:ascii="Arial" w:hAnsi="Arial" w:cs="Arial"/>
        </w:rPr>
        <w:t>Tracked to locations to which they are forwarded.</w:t>
      </w:r>
    </w:p>
    <w:p w14:paraId="28617E08" w14:textId="6F7FE47E" w:rsidR="003E5E3E" w:rsidRPr="006016B1" w:rsidRDefault="003E5E3E" w:rsidP="00AA73E8">
      <w:pPr>
        <w:numPr>
          <w:ilvl w:val="0"/>
          <w:numId w:val="2"/>
        </w:numPr>
        <w:spacing w:line="276" w:lineRule="auto"/>
        <w:jc w:val="both"/>
        <w:rPr>
          <w:rFonts w:ascii="Arial" w:hAnsi="Arial" w:cs="Arial"/>
        </w:rPr>
      </w:pPr>
      <w:r w:rsidRPr="006016B1">
        <w:rPr>
          <w:rFonts w:ascii="Arial" w:hAnsi="Arial" w:cs="Arial"/>
        </w:rPr>
        <w:t xml:space="preserve">Not removed from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Pr="006016B1">
        <w:rPr>
          <w:rFonts w:ascii="Arial" w:hAnsi="Arial" w:cs="Arial"/>
        </w:rPr>
        <w:t>offices premises</w:t>
      </w:r>
    </w:p>
    <w:p w14:paraId="3F2CD239" w14:textId="77777777" w:rsidR="003E5E3E" w:rsidRPr="006016B1" w:rsidRDefault="003E5E3E" w:rsidP="00AA73E8">
      <w:pPr>
        <w:numPr>
          <w:ilvl w:val="0"/>
          <w:numId w:val="2"/>
        </w:numPr>
        <w:spacing w:line="276" w:lineRule="auto"/>
        <w:jc w:val="both"/>
        <w:rPr>
          <w:rFonts w:ascii="Arial" w:hAnsi="Arial" w:cs="Arial"/>
        </w:rPr>
      </w:pPr>
      <w:r w:rsidRPr="006016B1">
        <w:rPr>
          <w:rFonts w:ascii="Arial" w:hAnsi="Arial" w:cs="Arial"/>
        </w:rPr>
        <w:t>Offices and departments containing records must be kept locked when staff are absent.</w:t>
      </w:r>
    </w:p>
    <w:p w14:paraId="35899BF7" w14:textId="77777777" w:rsidR="003E5E3E" w:rsidRPr="006016B1" w:rsidRDefault="003E5E3E" w:rsidP="00AA73E8">
      <w:pPr>
        <w:spacing w:line="276" w:lineRule="auto"/>
        <w:jc w:val="both"/>
        <w:rPr>
          <w:rFonts w:ascii="Arial" w:hAnsi="Arial" w:cs="Arial"/>
        </w:rPr>
      </w:pPr>
    </w:p>
    <w:p w14:paraId="7B31229A" w14:textId="77777777" w:rsidR="003E5E3E" w:rsidRPr="006016B1" w:rsidRDefault="003E5E3E" w:rsidP="00AA73E8">
      <w:pPr>
        <w:spacing w:line="276" w:lineRule="auto"/>
        <w:jc w:val="both"/>
        <w:rPr>
          <w:rFonts w:ascii="Arial" w:hAnsi="Arial" w:cs="Arial"/>
        </w:rPr>
      </w:pPr>
      <w:r w:rsidRPr="006016B1">
        <w:rPr>
          <w:rFonts w:ascii="Arial" w:hAnsi="Arial" w:cs="Arial"/>
        </w:rPr>
        <w:t>Transportation of case notes:</w:t>
      </w:r>
    </w:p>
    <w:p w14:paraId="27095FEA" w14:textId="77777777" w:rsidR="003E5E3E" w:rsidRPr="006016B1" w:rsidRDefault="003E5E3E" w:rsidP="00AA73E8">
      <w:pPr>
        <w:spacing w:line="276" w:lineRule="auto"/>
        <w:jc w:val="both"/>
        <w:rPr>
          <w:rFonts w:ascii="Arial" w:hAnsi="Arial" w:cs="Arial"/>
          <w:b/>
          <w:bCs/>
        </w:rPr>
      </w:pPr>
    </w:p>
    <w:p w14:paraId="2DB15220" w14:textId="26FA82E6" w:rsidR="003E5E3E" w:rsidRPr="006016B1" w:rsidRDefault="003E5E3E" w:rsidP="00AA73E8">
      <w:pPr>
        <w:spacing w:line="276" w:lineRule="auto"/>
        <w:jc w:val="both"/>
        <w:rPr>
          <w:rFonts w:ascii="Arial" w:hAnsi="Arial" w:cs="Arial"/>
        </w:rPr>
      </w:pPr>
      <w:r w:rsidRPr="006016B1">
        <w:rPr>
          <w:rFonts w:ascii="Arial" w:hAnsi="Arial" w:cs="Arial"/>
        </w:rPr>
        <w:t xml:space="preserve">Movement of case notes from the </w:t>
      </w:r>
      <w:r w:rsidR="000B6244" w:rsidRPr="006016B1">
        <w:rPr>
          <w:rFonts w:ascii="Arial" w:hAnsi="Arial" w:cs="Arial"/>
        </w:rPr>
        <w:t>by THE SOUTH LONDON PRIVATE GP LTD.</w:t>
      </w:r>
      <w:r w:rsidRPr="006016B1">
        <w:rPr>
          <w:rFonts w:ascii="Arial" w:hAnsi="Arial" w:cs="Arial"/>
        </w:rPr>
        <w:t xml:space="preserve"> is carried out by </w:t>
      </w:r>
      <w:r w:rsidR="006016B1" w:rsidRPr="006016B1">
        <w:rPr>
          <w:rFonts w:ascii="Arial" w:hAnsi="Arial" w:cs="Arial"/>
        </w:rPr>
        <w:t>THE SOUTH LONDON PRIVATE GP LTD.’s</w:t>
      </w:r>
      <w:r w:rsidR="006016B1" w:rsidRPr="006016B1">
        <w:rPr>
          <w:rFonts w:ascii="Arial" w:eastAsia="Calibri" w:hAnsi="Arial" w:cs="Arial"/>
          <w:color w:val="000000"/>
        </w:rPr>
        <w:t xml:space="preserve"> </w:t>
      </w:r>
      <w:r w:rsidRPr="006016B1">
        <w:rPr>
          <w:rFonts w:ascii="Arial" w:hAnsi="Arial" w:cs="Arial"/>
        </w:rPr>
        <w:t>designated driver. Patients should not normally be asked to take responsibility for transferring their notes between sites.</w:t>
      </w:r>
    </w:p>
    <w:p w14:paraId="06A85F5C" w14:textId="77777777" w:rsidR="003E5E3E" w:rsidRPr="006016B1" w:rsidRDefault="003E5E3E" w:rsidP="00AA73E8">
      <w:pPr>
        <w:spacing w:line="276" w:lineRule="auto"/>
        <w:jc w:val="both"/>
        <w:rPr>
          <w:rFonts w:ascii="Arial" w:hAnsi="Arial" w:cs="Arial"/>
          <w:b/>
          <w:bCs/>
        </w:rPr>
      </w:pPr>
    </w:p>
    <w:p w14:paraId="045EF5B6" w14:textId="77777777" w:rsidR="003E5E3E" w:rsidRPr="006016B1" w:rsidRDefault="003E5E3E" w:rsidP="00AA73E8">
      <w:pPr>
        <w:spacing w:line="276" w:lineRule="auto"/>
        <w:jc w:val="both"/>
        <w:rPr>
          <w:rFonts w:ascii="Arial" w:hAnsi="Arial" w:cs="Arial"/>
        </w:rPr>
      </w:pPr>
      <w:r w:rsidRPr="006016B1">
        <w:rPr>
          <w:rFonts w:ascii="Arial" w:hAnsi="Arial" w:cs="Arial"/>
        </w:rPr>
        <w:t>There may be some instances when copies are made and sent with the patient in a sealed envelope.</w:t>
      </w:r>
    </w:p>
    <w:p w14:paraId="4A04FDD1" w14:textId="77777777" w:rsidR="003E5E3E" w:rsidRPr="006016B1" w:rsidRDefault="003E5E3E" w:rsidP="00AA73E8">
      <w:pPr>
        <w:spacing w:line="276" w:lineRule="auto"/>
        <w:jc w:val="both"/>
        <w:rPr>
          <w:rFonts w:ascii="Arial" w:hAnsi="Arial" w:cs="Arial"/>
          <w:b/>
          <w:bCs/>
        </w:rPr>
      </w:pPr>
    </w:p>
    <w:p w14:paraId="3C8A0555" w14:textId="77777777" w:rsidR="003E5E3E" w:rsidRPr="006016B1" w:rsidRDefault="003E5E3E" w:rsidP="00AA73E8">
      <w:pPr>
        <w:spacing w:line="276" w:lineRule="auto"/>
        <w:jc w:val="both"/>
        <w:rPr>
          <w:rFonts w:ascii="Arial" w:hAnsi="Arial" w:cs="Arial"/>
        </w:rPr>
      </w:pPr>
      <w:r w:rsidRPr="006016B1">
        <w:rPr>
          <w:rFonts w:ascii="Arial" w:hAnsi="Arial" w:cs="Arial"/>
        </w:rPr>
        <w:t>NB It is not acceptable for clinicians to leave case notes unattended in a priva</w:t>
      </w:r>
      <w:r w:rsidR="0050550D" w:rsidRPr="006016B1">
        <w:rPr>
          <w:rFonts w:ascii="Arial" w:hAnsi="Arial" w:cs="Arial"/>
        </w:rPr>
        <w:t>te vehicle</w:t>
      </w:r>
      <w:r w:rsidRPr="006016B1">
        <w:rPr>
          <w:rFonts w:ascii="Arial" w:hAnsi="Arial" w:cs="Arial"/>
          <w:b/>
          <w:bCs/>
        </w:rPr>
        <w:tab/>
      </w:r>
    </w:p>
    <w:p w14:paraId="15FB4F85" w14:textId="77777777" w:rsidR="003E5E3E" w:rsidRPr="006016B1" w:rsidRDefault="003E5E3E" w:rsidP="0050550D">
      <w:pPr>
        <w:pStyle w:val="Heading1"/>
        <w:numPr>
          <w:ilvl w:val="0"/>
          <w:numId w:val="0"/>
        </w:numPr>
        <w:spacing w:line="276" w:lineRule="auto"/>
        <w:rPr>
          <w:sz w:val="24"/>
          <w:szCs w:val="24"/>
        </w:rPr>
      </w:pPr>
      <w:bookmarkStart w:id="14" w:name="_Toc336243723"/>
      <w:r w:rsidRPr="006016B1">
        <w:rPr>
          <w:sz w:val="24"/>
          <w:szCs w:val="24"/>
        </w:rPr>
        <w:t>15. ACCESS TO HEALTH RECORDS</w:t>
      </w:r>
      <w:bookmarkEnd w:id="14"/>
    </w:p>
    <w:p w14:paraId="65265949" w14:textId="77777777" w:rsidR="003E5E3E" w:rsidRPr="006016B1" w:rsidRDefault="003E5E3E" w:rsidP="00AA73E8">
      <w:pPr>
        <w:spacing w:line="276" w:lineRule="auto"/>
        <w:jc w:val="both"/>
        <w:rPr>
          <w:rFonts w:ascii="Arial" w:hAnsi="Arial" w:cs="Arial"/>
        </w:rPr>
      </w:pPr>
      <w:r w:rsidRPr="006016B1">
        <w:rPr>
          <w:rFonts w:ascii="Arial" w:hAnsi="Arial" w:cs="Arial"/>
        </w:rPr>
        <w:t>A Health Professional may allow patients access to their own particular section of clinical records, but they are NOT at liberty to disclose any other details relating to the clinical records of other Health Professionals.</w:t>
      </w:r>
    </w:p>
    <w:p w14:paraId="0B3C39A9" w14:textId="77777777" w:rsidR="003E5E3E" w:rsidRPr="006016B1" w:rsidRDefault="003E5E3E" w:rsidP="00AA73E8">
      <w:pPr>
        <w:spacing w:line="276" w:lineRule="auto"/>
        <w:jc w:val="both"/>
        <w:rPr>
          <w:rFonts w:ascii="Arial" w:hAnsi="Arial" w:cs="Arial"/>
          <w:b/>
          <w:bCs/>
        </w:rPr>
      </w:pPr>
    </w:p>
    <w:p w14:paraId="207CD0B4" w14:textId="77777777" w:rsidR="003E5E3E" w:rsidRPr="006016B1" w:rsidRDefault="003E5E3E" w:rsidP="00AA73E8">
      <w:pPr>
        <w:spacing w:line="276" w:lineRule="auto"/>
        <w:jc w:val="both"/>
        <w:rPr>
          <w:rFonts w:ascii="Arial" w:hAnsi="Arial" w:cs="Arial"/>
        </w:rPr>
      </w:pPr>
      <w:r w:rsidRPr="006016B1">
        <w:rPr>
          <w:rFonts w:ascii="Arial" w:hAnsi="Arial" w:cs="Arial"/>
        </w:rPr>
        <w:t>This informal access is not regarded as access under the Act.  Alternatively a patient can formally request access, should informal access be denied under the Act, by making a formal application to the ‘holder’ of these records.</w:t>
      </w:r>
    </w:p>
    <w:p w14:paraId="6F5F47BA" w14:textId="77777777" w:rsidR="003E5E3E" w:rsidRPr="006016B1" w:rsidRDefault="003E5E3E" w:rsidP="00AA73E8">
      <w:pPr>
        <w:spacing w:line="276" w:lineRule="auto"/>
        <w:jc w:val="both"/>
        <w:rPr>
          <w:rFonts w:ascii="Arial" w:hAnsi="Arial" w:cs="Arial"/>
          <w:b/>
          <w:bCs/>
        </w:rPr>
      </w:pPr>
    </w:p>
    <w:p w14:paraId="354FAF92" w14:textId="77777777" w:rsidR="003E5E3E" w:rsidRPr="006016B1" w:rsidRDefault="003E5E3E" w:rsidP="00AA73E8">
      <w:pPr>
        <w:spacing w:line="276" w:lineRule="auto"/>
        <w:jc w:val="both"/>
        <w:rPr>
          <w:rFonts w:ascii="Arial" w:hAnsi="Arial" w:cs="Arial"/>
        </w:rPr>
      </w:pPr>
      <w:r w:rsidRPr="006016B1">
        <w:rPr>
          <w:rFonts w:ascii="Arial" w:hAnsi="Arial" w:cs="Arial"/>
          <w:b/>
          <w:bCs/>
        </w:rPr>
        <w:t>T</w:t>
      </w:r>
      <w:r w:rsidRPr="006016B1">
        <w:rPr>
          <w:rFonts w:ascii="Arial" w:hAnsi="Arial" w:cs="Arial"/>
        </w:rPr>
        <w:t>he ‘holder’ of the record is defined as being:</w:t>
      </w:r>
    </w:p>
    <w:p w14:paraId="4D0F3766" w14:textId="77777777" w:rsidR="003E5E3E" w:rsidRPr="006016B1" w:rsidRDefault="003E5E3E" w:rsidP="00E332F3">
      <w:pPr>
        <w:pStyle w:val="ListParagraph"/>
        <w:numPr>
          <w:ilvl w:val="0"/>
          <w:numId w:val="29"/>
        </w:numPr>
        <w:spacing w:line="276" w:lineRule="auto"/>
        <w:jc w:val="both"/>
        <w:rPr>
          <w:rFonts w:ascii="Arial" w:hAnsi="Arial" w:cs="Arial"/>
        </w:rPr>
      </w:pPr>
      <w:r w:rsidRPr="006016B1">
        <w:rPr>
          <w:rFonts w:ascii="Arial" w:hAnsi="Arial" w:cs="Arial"/>
        </w:rPr>
        <w:t>The patient’s General Practitioner of Family Health Services Authority</w:t>
      </w:r>
    </w:p>
    <w:p w14:paraId="5BCD2935" w14:textId="77777777" w:rsidR="003E5E3E" w:rsidRPr="006016B1" w:rsidRDefault="003E5E3E" w:rsidP="00E332F3">
      <w:pPr>
        <w:pStyle w:val="ListParagraph"/>
        <w:numPr>
          <w:ilvl w:val="0"/>
          <w:numId w:val="29"/>
        </w:numPr>
        <w:spacing w:line="276" w:lineRule="auto"/>
        <w:jc w:val="both"/>
        <w:rPr>
          <w:rFonts w:ascii="Arial" w:hAnsi="Arial" w:cs="Arial"/>
        </w:rPr>
      </w:pPr>
      <w:r w:rsidRPr="006016B1">
        <w:rPr>
          <w:rFonts w:ascii="Arial" w:hAnsi="Arial" w:cs="Arial"/>
        </w:rPr>
        <w:t>The Health Service body by which, or on whose behalf of, the record is held.</w:t>
      </w:r>
    </w:p>
    <w:p w14:paraId="68B2B855" w14:textId="77777777" w:rsidR="003E5E3E" w:rsidRPr="006016B1" w:rsidRDefault="003E5E3E" w:rsidP="00E332F3">
      <w:pPr>
        <w:pStyle w:val="ListParagraph"/>
        <w:numPr>
          <w:ilvl w:val="0"/>
          <w:numId w:val="29"/>
        </w:numPr>
        <w:spacing w:line="276" w:lineRule="auto"/>
        <w:jc w:val="both"/>
        <w:rPr>
          <w:rFonts w:ascii="Arial" w:hAnsi="Arial" w:cs="Arial"/>
        </w:rPr>
      </w:pPr>
      <w:r w:rsidRPr="006016B1">
        <w:rPr>
          <w:rFonts w:ascii="Arial" w:hAnsi="Arial" w:cs="Arial"/>
        </w:rPr>
        <w:t>The Health Professional by whom, or on whose behalf of, the record is held.</w:t>
      </w:r>
    </w:p>
    <w:p w14:paraId="2B568C2B" w14:textId="77777777" w:rsidR="003E5E3E" w:rsidRPr="006016B1" w:rsidRDefault="003E5E3E" w:rsidP="00E332F3">
      <w:pPr>
        <w:spacing w:line="276" w:lineRule="auto"/>
        <w:jc w:val="both"/>
        <w:rPr>
          <w:rFonts w:ascii="Arial" w:hAnsi="Arial" w:cs="Arial"/>
          <w:b/>
          <w:bCs/>
        </w:rPr>
      </w:pPr>
    </w:p>
    <w:p w14:paraId="324C07B1" w14:textId="77777777" w:rsidR="003E5E3E" w:rsidRPr="006016B1" w:rsidRDefault="003E5E3E" w:rsidP="00AA73E8">
      <w:pPr>
        <w:spacing w:line="276" w:lineRule="auto"/>
        <w:jc w:val="both"/>
        <w:rPr>
          <w:rFonts w:ascii="Arial" w:hAnsi="Arial" w:cs="Arial"/>
        </w:rPr>
      </w:pPr>
      <w:r w:rsidRPr="006016B1">
        <w:rPr>
          <w:rFonts w:ascii="Arial" w:hAnsi="Arial" w:cs="Arial"/>
        </w:rPr>
        <w:t>Who can apply for the Right of Access:</w:t>
      </w:r>
    </w:p>
    <w:p w14:paraId="29CFE260" w14:textId="77777777" w:rsidR="003E5E3E" w:rsidRPr="006016B1" w:rsidRDefault="003E5E3E" w:rsidP="0027406B">
      <w:pPr>
        <w:numPr>
          <w:ilvl w:val="0"/>
          <w:numId w:val="30"/>
        </w:numPr>
        <w:spacing w:line="276" w:lineRule="auto"/>
        <w:jc w:val="both"/>
        <w:rPr>
          <w:rFonts w:ascii="Arial" w:hAnsi="Arial" w:cs="Arial"/>
        </w:rPr>
      </w:pPr>
      <w:r w:rsidRPr="006016B1">
        <w:rPr>
          <w:rFonts w:ascii="Arial" w:hAnsi="Arial" w:cs="Arial"/>
        </w:rPr>
        <w:t>The patient</w:t>
      </w:r>
      <w:r w:rsidR="0027406B" w:rsidRPr="006016B1">
        <w:rPr>
          <w:rFonts w:ascii="Arial" w:hAnsi="Arial" w:cs="Arial"/>
        </w:rPr>
        <w:t xml:space="preserve"> (service user)</w:t>
      </w:r>
    </w:p>
    <w:p w14:paraId="272C44E2" w14:textId="77777777" w:rsidR="003E5E3E" w:rsidRPr="006016B1" w:rsidRDefault="003E5E3E" w:rsidP="0027406B">
      <w:pPr>
        <w:numPr>
          <w:ilvl w:val="0"/>
          <w:numId w:val="30"/>
        </w:numPr>
        <w:spacing w:line="276" w:lineRule="auto"/>
        <w:jc w:val="both"/>
        <w:rPr>
          <w:rFonts w:ascii="Arial" w:hAnsi="Arial" w:cs="Arial"/>
        </w:rPr>
      </w:pPr>
      <w:r w:rsidRPr="006016B1">
        <w:rPr>
          <w:rFonts w:ascii="Arial" w:hAnsi="Arial" w:cs="Arial"/>
        </w:rPr>
        <w:t>A personal representative of a deceased patie</w:t>
      </w:r>
      <w:r w:rsidR="0027406B" w:rsidRPr="006016B1">
        <w:rPr>
          <w:rFonts w:ascii="Arial" w:hAnsi="Arial" w:cs="Arial"/>
        </w:rPr>
        <w:t xml:space="preserve">nt, or a person having a claim </w:t>
      </w:r>
      <w:r w:rsidRPr="006016B1">
        <w:rPr>
          <w:rFonts w:ascii="Arial" w:hAnsi="Arial" w:cs="Arial"/>
        </w:rPr>
        <w:t>arising from the death.</w:t>
      </w:r>
    </w:p>
    <w:p w14:paraId="685B5AEE" w14:textId="77777777" w:rsidR="003E5E3E" w:rsidRPr="006016B1" w:rsidRDefault="003E5E3E" w:rsidP="0027406B">
      <w:pPr>
        <w:numPr>
          <w:ilvl w:val="0"/>
          <w:numId w:val="30"/>
        </w:numPr>
        <w:spacing w:line="276" w:lineRule="auto"/>
        <w:jc w:val="both"/>
        <w:rPr>
          <w:rFonts w:ascii="Arial" w:hAnsi="Arial" w:cs="Arial"/>
        </w:rPr>
      </w:pPr>
      <w:r w:rsidRPr="006016B1">
        <w:rPr>
          <w:rFonts w:ascii="Arial" w:hAnsi="Arial" w:cs="Arial"/>
        </w:rPr>
        <w:t>A person authorised in writing to apply on behalf of the patient.</w:t>
      </w:r>
    </w:p>
    <w:p w14:paraId="13BC4B95" w14:textId="77777777" w:rsidR="003E5E3E" w:rsidRPr="006016B1" w:rsidRDefault="003E5E3E" w:rsidP="0027406B">
      <w:pPr>
        <w:numPr>
          <w:ilvl w:val="0"/>
          <w:numId w:val="30"/>
        </w:numPr>
        <w:spacing w:line="276" w:lineRule="auto"/>
        <w:jc w:val="both"/>
        <w:rPr>
          <w:rFonts w:ascii="Arial" w:hAnsi="Arial" w:cs="Arial"/>
        </w:rPr>
      </w:pPr>
      <w:r w:rsidRPr="006016B1">
        <w:rPr>
          <w:rFonts w:ascii="Arial" w:hAnsi="Arial" w:cs="Arial"/>
        </w:rPr>
        <w:t>A person having parental responsibility for a child under 16 years of age.</w:t>
      </w:r>
    </w:p>
    <w:p w14:paraId="39AC54EB" w14:textId="77777777" w:rsidR="003E5E3E" w:rsidRPr="006016B1" w:rsidRDefault="003E5E3E" w:rsidP="0027406B">
      <w:pPr>
        <w:numPr>
          <w:ilvl w:val="0"/>
          <w:numId w:val="30"/>
        </w:numPr>
        <w:spacing w:line="276" w:lineRule="auto"/>
        <w:jc w:val="both"/>
        <w:rPr>
          <w:rFonts w:ascii="Arial" w:hAnsi="Arial" w:cs="Arial"/>
        </w:rPr>
      </w:pPr>
      <w:r w:rsidRPr="006016B1">
        <w:rPr>
          <w:rFonts w:ascii="Arial" w:hAnsi="Arial" w:cs="Arial"/>
        </w:rPr>
        <w:t>A person appointed by the Court to manage t</w:t>
      </w:r>
      <w:r w:rsidR="0027406B" w:rsidRPr="006016B1">
        <w:rPr>
          <w:rFonts w:ascii="Arial" w:hAnsi="Arial" w:cs="Arial"/>
        </w:rPr>
        <w:t xml:space="preserve">he affairs of a patient who is </w:t>
      </w:r>
      <w:r w:rsidRPr="006016B1">
        <w:rPr>
          <w:rFonts w:ascii="Arial" w:hAnsi="Arial" w:cs="Arial"/>
        </w:rPr>
        <w:t>deemed incapable.</w:t>
      </w:r>
    </w:p>
    <w:p w14:paraId="23428148" w14:textId="77777777" w:rsidR="003E5E3E" w:rsidRPr="006016B1" w:rsidRDefault="003E5E3E" w:rsidP="00AA73E8">
      <w:pPr>
        <w:spacing w:line="276" w:lineRule="auto"/>
        <w:jc w:val="both"/>
        <w:rPr>
          <w:rFonts w:ascii="Arial" w:hAnsi="Arial" w:cs="Arial"/>
          <w:b/>
          <w:bCs/>
        </w:rPr>
      </w:pPr>
    </w:p>
    <w:p w14:paraId="49666CB1" w14:textId="77777777" w:rsidR="003E5E3E" w:rsidRPr="006016B1" w:rsidRDefault="003E5E3E" w:rsidP="00AA73E8">
      <w:pPr>
        <w:spacing w:line="276" w:lineRule="auto"/>
        <w:jc w:val="both"/>
        <w:rPr>
          <w:rFonts w:ascii="Arial" w:hAnsi="Arial" w:cs="Arial"/>
        </w:rPr>
      </w:pPr>
      <w:r w:rsidRPr="006016B1">
        <w:rPr>
          <w:rFonts w:ascii="Arial" w:hAnsi="Arial" w:cs="Arial"/>
        </w:rPr>
        <w:t>The holder of the record must be satisfied that the patient (or other authorised person) is capable of understanding the nature of the application before Access is given.</w:t>
      </w:r>
    </w:p>
    <w:p w14:paraId="79648B5A" w14:textId="77777777" w:rsidR="003E5E3E" w:rsidRPr="006016B1" w:rsidRDefault="003E5E3E" w:rsidP="00AA73E8">
      <w:pPr>
        <w:spacing w:line="276" w:lineRule="auto"/>
        <w:jc w:val="both"/>
        <w:rPr>
          <w:rFonts w:ascii="Arial" w:hAnsi="Arial" w:cs="Arial"/>
          <w:b/>
          <w:bCs/>
        </w:rPr>
      </w:pPr>
    </w:p>
    <w:p w14:paraId="2142FFB9" w14:textId="77777777" w:rsidR="003E5E3E" w:rsidRPr="006016B1" w:rsidRDefault="003E5E3E" w:rsidP="00AA73E8">
      <w:pPr>
        <w:spacing w:line="276" w:lineRule="auto"/>
        <w:jc w:val="both"/>
        <w:rPr>
          <w:rFonts w:ascii="Arial" w:hAnsi="Arial" w:cs="Arial"/>
        </w:rPr>
      </w:pPr>
      <w:r w:rsidRPr="006016B1">
        <w:rPr>
          <w:rFonts w:ascii="Arial" w:hAnsi="Arial" w:cs="Arial"/>
        </w:rPr>
        <w:t xml:space="preserve">Cases where access may be </w:t>
      </w:r>
      <w:r w:rsidRPr="006016B1">
        <w:rPr>
          <w:rFonts w:ascii="Arial" w:hAnsi="Arial" w:cs="Arial"/>
          <w:i/>
        </w:rPr>
        <w:t>wholly</w:t>
      </w:r>
      <w:r w:rsidRPr="006016B1">
        <w:rPr>
          <w:rFonts w:ascii="Arial" w:hAnsi="Arial" w:cs="Arial"/>
        </w:rPr>
        <w:t xml:space="preserve"> excluded:</w:t>
      </w:r>
    </w:p>
    <w:p w14:paraId="225911C8" w14:textId="77777777" w:rsidR="003E5E3E" w:rsidRPr="006016B1" w:rsidRDefault="003E5E3E" w:rsidP="0027406B">
      <w:pPr>
        <w:pStyle w:val="ListParagraph"/>
        <w:numPr>
          <w:ilvl w:val="0"/>
          <w:numId w:val="31"/>
        </w:numPr>
        <w:spacing w:line="276" w:lineRule="auto"/>
        <w:jc w:val="both"/>
        <w:rPr>
          <w:rFonts w:ascii="Arial" w:hAnsi="Arial" w:cs="Arial"/>
        </w:rPr>
      </w:pPr>
      <w:r w:rsidRPr="006016B1">
        <w:rPr>
          <w:rFonts w:ascii="Arial" w:hAnsi="Arial" w:cs="Arial"/>
        </w:rPr>
        <w:t>If the patient</w:t>
      </w:r>
      <w:r w:rsidR="0027406B" w:rsidRPr="006016B1">
        <w:rPr>
          <w:rFonts w:ascii="Arial" w:hAnsi="Arial" w:cs="Arial"/>
        </w:rPr>
        <w:t xml:space="preserve"> (service user)</w:t>
      </w:r>
      <w:r w:rsidRPr="006016B1">
        <w:rPr>
          <w:rFonts w:ascii="Arial" w:hAnsi="Arial" w:cs="Arial"/>
        </w:rPr>
        <w:t xml:space="preserve"> has not consented to the application.</w:t>
      </w:r>
    </w:p>
    <w:p w14:paraId="4E0BFAA0" w14:textId="77777777" w:rsidR="001343FA" w:rsidRPr="006016B1" w:rsidRDefault="003E5E3E" w:rsidP="0027406B">
      <w:pPr>
        <w:pStyle w:val="ListParagraph"/>
        <w:numPr>
          <w:ilvl w:val="0"/>
          <w:numId w:val="31"/>
        </w:numPr>
        <w:spacing w:line="276" w:lineRule="auto"/>
        <w:jc w:val="both"/>
        <w:rPr>
          <w:rFonts w:ascii="Arial" w:hAnsi="Arial" w:cs="Arial"/>
        </w:rPr>
      </w:pPr>
      <w:r w:rsidRPr="006016B1">
        <w:rPr>
          <w:rFonts w:ascii="Arial" w:hAnsi="Arial" w:cs="Arial"/>
        </w:rPr>
        <w:t>If the records of a deceased patient includ</w:t>
      </w:r>
      <w:r w:rsidR="0027406B" w:rsidRPr="006016B1">
        <w:rPr>
          <w:rFonts w:ascii="Arial" w:hAnsi="Arial" w:cs="Arial"/>
        </w:rPr>
        <w:t xml:space="preserve">e a </w:t>
      </w:r>
      <w:r w:rsidR="00171782" w:rsidRPr="006016B1">
        <w:rPr>
          <w:rFonts w:ascii="Arial" w:hAnsi="Arial" w:cs="Arial"/>
        </w:rPr>
        <w:t xml:space="preserve">notes made at the patient’s    </w:t>
      </w:r>
      <w:r w:rsidRPr="006016B1">
        <w:rPr>
          <w:rFonts w:ascii="Arial" w:hAnsi="Arial" w:cs="Arial"/>
        </w:rPr>
        <w:t>request that access, after death, was not to be granted.</w:t>
      </w:r>
    </w:p>
    <w:p w14:paraId="3C9AA537" w14:textId="77777777" w:rsidR="003E5E3E" w:rsidRPr="006016B1" w:rsidRDefault="003E5E3E" w:rsidP="0027406B">
      <w:pPr>
        <w:pStyle w:val="ListParagraph"/>
        <w:numPr>
          <w:ilvl w:val="0"/>
          <w:numId w:val="31"/>
        </w:numPr>
        <w:spacing w:line="276" w:lineRule="auto"/>
        <w:jc w:val="both"/>
        <w:rPr>
          <w:rFonts w:ascii="Arial" w:hAnsi="Arial" w:cs="Arial"/>
        </w:rPr>
      </w:pPr>
      <w:r w:rsidRPr="006016B1">
        <w:rPr>
          <w:rFonts w:ascii="Arial" w:hAnsi="Arial" w:cs="Arial"/>
        </w:rPr>
        <w:t xml:space="preserve">If the application is made by a child under the age of 16 years, unless the </w:t>
      </w:r>
      <w:r w:rsidR="001343FA" w:rsidRPr="006016B1">
        <w:rPr>
          <w:rFonts w:ascii="Arial" w:hAnsi="Arial" w:cs="Arial"/>
        </w:rPr>
        <w:t xml:space="preserve">holder </w:t>
      </w:r>
      <w:r w:rsidRPr="006016B1">
        <w:rPr>
          <w:rFonts w:ascii="Arial" w:hAnsi="Arial" w:cs="Arial"/>
        </w:rPr>
        <w:t>is satisfied that the child is capable of u</w:t>
      </w:r>
      <w:r w:rsidR="001343FA" w:rsidRPr="006016B1">
        <w:rPr>
          <w:rFonts w:ascii="Arial" w:hAnsi="Arial" w:cs="Arial"/>
        </w:rPr>
        <w:t xml:space="preserve">nderstanding the nature of the </w:t>
      </w:r>
      <w:r w:rsidRPr="006016B1">
        <w:rPr>
          <w:rFonts w:ascii="Arial" w:hAnsi="Arial" w:cs="Arial"/>
        </w:rPr>
        <w:t>application.</w:t>
      </w:r>
    </w:p>
    <w:p w14:paraId="13C107B3" w14:textId="77777777" w:rsidR="003E5E3E" w:rsidRPr="006016B1" w:rsidRDefault="003E5E3E" w:rsidP="00AA73E8">
      <w:pPr>
        <w:spacing w:line="276" w:lineRule="auto"/>
        <w:jc w:val="both"/>
        <w:rPr>
          <w:rFonts w:ascii="Arial" w:hAnsi="Arial" w:cs="Arial"/>
        </w:rPr>
      </w:pPr>
    </w:p>
    <w:p w14:paraId="6F5113E6" w14:textId="77777777" w:rsidR="003E5E3E" w:rsidRPr="006016B1" w:rsidRDefault="003E5E3E" w:rsidP="00AA73E8">
      <w:pPr>
        <w:spacing w:line="276" w:lineRule="auto"/>
        <w:jc w:val="both"/>
        <w:rPr>
          <w:rFonts w:ascii="Arial" w:hAnsi="Arial" w:cs="Arial"/>
        </w:rPr>
      </w:pPr>
      <w:r w:rsidRPr="006016B1">
        <w:rPr>
          <w:rFonts w:ascii="Arial" w:hAnsi="Arial" w:cs="Arial"/>
        </w:rPr>
        <w:t xml:space="preserve">Cases where access may be </w:t>
      </w:r>
      <w:r w:rsidRPr="006016B1">
        <w:rPr>
          <w:rFonts w:ascii="Arial" w:hAnsi="Arial" w:cs="Arial"/>
          <w:i/>
        </w:rPr>
        <w:t>partially</w:t>
      </w:r>
      <w:r w:rsidRPr="006016B1">
        <w:rPr>
          <w:rFonts w:ascii="Arial" w:hAnsi="Arial" w:cs="Arial"/>
        </w:rPr>
        <w:t xml:space="preserve"> excluded:</w:t>
      </w:r>
    </w:p>
    <w:p w14:paraId="14754F66" w14:textId="77777777" w:rsidR="003E5E3E" w:rsidRPr="006016B1" w:rsidRDefault="003E5E3E" w:rsidP="0027406B">
      <w:pPr>
        <w:numPr>
          <w:ilvl w:val="0"/>
          <w:numId w:val="32"/>
        </w:numPr>
        <w:spacing w:line="276" w:lineRule="auto"/>
        <w:ind w:left="1069"/>
        <w:jc w:val="both"/>
        <w:rPr>
          <w:rFonts w:ascii="Arial" w:hAnsi="Arial" w:cs="Arial"/>
        </w:rPr>
      </w:pPr>
      <w:r w:rsidRPr="006016B1">
        <w:rPr>
          <w:rFonts w:ascii="Arial" w:hAnsi="Arial" w:cs="Arial"/>
        </w:rPr>
        <w:lastRenderedPageBreak/>
        <w:t>Where access would disclose information provided by an individual other than the patient, which would identify that individual, unless that individual consents, or is a Health Professional involved in the care of the patient.</w:t>
      </w:r>
    </w:p>
    <w:p w14:paraId="7373C4CF" w14:textId="77777777" w:rsidR="003E5E3E" w:rsidRPr="006016B1" w:rsidRDefault="003E5E3E" w:rsidP="0027406B">
      <w:pPr>
        <w:spacing w:line="276" w:lineRule="auto"/>
        <w:ind w:left="349"/>
        <w:jc w:val="both"/>
        <w:rPr>
          <w:rFonts w:ascii="Arial" w:hAnsi="Arial" w:cs="Arial"/>
        </w:rPr>
      </w:pPr>
    </w:p>
    <w:p w14:paraId="3B52215A" w14:textId="77777777" w:rsidR="003E5E3E" w:rsidRPr="006016B1" w:rsidRDefault="003E5E3E" w:rsidP="0027406B">
      <w:pPr>
        <w:numPr>
          <w:ilvl w:val="0"/>
          <w:numId w:val="32"/>
        </w:numPr>
        <w:spacing w:line="276" w:lineRule="auto"/>
        <w:ind w:left="1069"/>
        <w:jc w:val="both"/>
        <w:rPr>
          <w:rFonts w:ascii="Arial" w:hAnsi="Arial" w:cs="Arial"/>
        </w:rPr>
      </w:pPr>
      <w:r w:rsidRPr="006016B1">
        <w:rPr>
          <w:rFonts w:ascii="Arial" w:hAnsi="Arial" w:cs="Arial"/>
        </w:rPr>
        <w:t>Where, in the opinion of the holder, access is likely to cause serious harm to the mental or physical health of the patient or any other individual.</w:t>
      </w:r>
    </w:p>
    <w:p w14:paraId="58D63FC1" w14:textId="77777777" w:rsidR="003E5E3E" w:rsidRPr="006016B1" w:rsidRDefault="003E5E3E" w:rsidP="0027406B">
      <w:pPr>
        <w:spacing w:line="276" w:lineRule="auto"/>
        <w:ind w:left="349"/>
        <w:jc w:val="both"/>
        <w:rPr>
          <w:rFonts w:ascii="Arial" w:hAnsi="Arial" w:cs="Arial"/>
        </w:rPr>
      </w:pPr>
    </w:p>
    <w:p w14:paraId="2E58A296" w14:textId="77777777" w:rsidR="003E5E3E" w:rsidRPr="006016B1" w:rsidRDefault="003E5E3E" w:rsidP="0027406B">
      <w:pPr>
        <w:numPr>
          <w:ilvl w:val="0"/>
          <w:numId w:val="32"/>
        </w:numPr>
        <w:spacing w:line="276" w:lineRule="auto"/>
        <w:ind w:left="1069"/>
        <w:jc w:val="both"/>
        <w:rPr>
          <w:rFonts w:ascii="Arial" w:hAnsi="Arial" w:cs="Arial"/>
        </w:rPr>
      </w:pPr>
      <w:r w:rsidRPr="006016B1">
        <w:rPr>
          <w:rFonts w:ascii="Arial" w:hAnsi="Arial" w:cs="Arial"/>
        </w:rPr>
        <w:t>Where the expectation of the patient was that any information was not to be disclosed.</w:t>
      </w:r>
    </w:p>
    <w:p w14:paraId="1962154F" w14:textId="77777777" w:rsidR="003E5E3E" w:rsidRPr="006016B1" w:rsidRDefault="003E5E3E" w:rsidP="0027406B">
      <w:pPr>
        <w:spacing w:line="276" w:lineRule="auto"/>
        <w:ind w:left="349"/>
        <w:jc w:val="both"/>
        <w:rPr>
          <w:rFonts w:ascii="Arial" w:hAnsi="Arial" w:cs="Arial"/>
        </w:rPr>
      </w:pPr>
    </w:p>
    <w:p w14:paraId="62D82FBE" w14:textId="77777777" w:rsidR="003E5E3E" w:rsidRPr="006016B1" w:rsidRDefault="003E5E3E" w:rsidP="0027406B">
      <w:pPr>
        <w:pStyle w:val="ListParagraph"/>
        <w:numPr>
          <w:ilvl w:val="0"/>
          <w:numId w:val="32"/>
        </w:numPr>
        <w:spacing w:line="276" w:lineRule="auto"/>
        <w:ind w:left="1069"/>
        <w:jc w:val="both"/>
        <w:rPr>
          <w:rFonts w:ascii="Arial" w:hAnsi="Arial" w:cs="Arial"/>
        </w:rPr>
      </w:pPr>
      <w:r w:rsidRPr="006016B1">
        <w:rPr>
          <w:rFonts w:ascii="Arial" w:hAnsi="Arial" w:cs="Arial"/>
        </w:rPr>
        <w:t>Where, in the opinion of the holder, an application is made by an individual having a claim arising from the patient’s death and the requested information is not relevant.</w:t>
      </w:r>
    </w:p>
    <w:p w14:paraId="1AAC8722" w14:textId="77777777" w:rsidR="003E5E3E" w:rsidRPr="006016B1" w:rsidRDefault="003E5E3E" w:rsidP="0027406B">
      <w:pPr>
        <w:spacing w:line="276" w:lineRule="auto"/>
        <w:ind w:left="349"/>
        <w:jc w:val="both"/>
        <w:rPr>
          <w:rFonts w:ascii="Arial" w:hAnsi="Arial" w:cs="Arial"/>
        </w:rPr>
      </w:pPr>
    </w:p>
    <w:p w14:paraId="67C8E789" w14:textId="77777777" w:rsidR="003E5E3E" w:rsidRPr="006016B1" w:rsidRDefault="0027406B" w:rsidP="0027406B">
      <w:pPr>
        <w:numPr>
          <w:ilvl w:val="0"/>
          <w:numId w:val="32"/>
        </w:numPr>
        <w:spacing w:line="276" w:lineRule="auto"/>
        <w:ind w:left="1069"/>
        <w:jc w:val="both"/>
        <w:rPr>
          <w:rFonts w:ascii="Arial" w:hAnsi="Arial" w:cs="Arial"/>
        </w:rPr>
      </w:pPr>
      <w:r w:rsidRPr="006016B1">
        <w:rPr>
          <w:rFonts w:ascii="Arial" w:hAnsi="Arial" w:cs="Arial"/>
        </w:rPr>
        <w:t xml:space="preserve">The </w:t>
      </w:r>
      <w:r w:rsidR="003E5E3E" w:rsidRPr="006016B1">
        <w:rPr>
          <w:rFonts w:ascii="Arial" w:hAnsi="Arial" w:cs="Arial"/>
        </w:rPr>
        <w:t>Health Professional may use their discretion to decide if information recorded prior to November 1991 will help understanding and should, therefore, be disclosed.</w:t>
      </w:r>
    </w:p>
    <w:p w14:paraId="2524EAF6" w14:textId="77777777" w:rsidR="001343FA" w:rsidRPr="006016B1" w:rsidRDefault="001343FA" w:rsidP="00AA73E8">
      <w:pPr>
        <w:spacing w:line="276" w:lineRule="auto"/>
        <w:jc w:val="both"/>
        <w:rPr>
          <w:rFonts w:ascii="Arial" w:hAnsi="Arial" w:cs="Arial"/>
        </w:rPr>
      </w:pPr>
    </w:p>
    <w:p w14:paraId="14569911" w14:textId="77777777" w:rsidR="001343FA" w:rsidRPr="006016B1" w:rsidRDefault="001343FA" w:rsidP="00AA73E8">
      <w:pPr>
        <w:spacing w:line="276" w:lineRule="auto"/>
        <w:jc w:val="both"/>
        <w:rPr>
          <w:rFonts w:ascii="Arial" w:hAnsi="Arial" w:cs="Arial"/>
        </w:rPr>
      </w:pPr>
    </w:p>
    <w:p w14:paraId="593ACF68" w14:textId="77777777" w:rsidR="003E5E3E" w:rsidRPr="006016B1" w:rsidRDefault="003E5E3E" w:rsidP="00AA73E8">
      <w:pPr>
        <w:spacing w:line="276" w:lineRule="auto"/>
        <w:jc w:val="both"/>
        <w:rPr>
          <w:rFonts w:ascii="Arial" w:hAnsi="Arial" w:cs="Arial"/>
        </w:rPr>
      </w:pPr>
      <w:r w:rsidRPr="006016B1">
        <w:rPr>
          <w:rFonts w:ascii="Arial" w:hAnsi="Arial" w:cs="Arial"/>
        </w:rPr>
        <w:t>Following a formal application, and when agreement has been obtained from the holder as to the entitlement, the applicant may inspect the record and take a copy of the record or an extract.  Any terms used which are not intelligible to a layman must be explained.</w:t>
      </w:r>
    </w:p>
    <w:p w14:paraId="4033A565" w14:textId="77777777" w:rsidR="003E5E3E" w:rsidRPr="006016B1" w:rsidRDefault="003E5E3E" w:rsidP="00AA73E8">
      <w:pPr>
        <w:spacing w:line="276" w:lineRule="auto"/>
        <w:jc w:val="both"/>
        <w:rPr>
          <w:rFonts w:ascii="Arial" w:hAnsi="Arial" w:cs="Arial"/>
          <w:b/>
          <w:bCs/>
        </w:rPr>
      </w:pPr>
    </w:p>
    <w:p w14:paraId="185CDAA7" w14:textId="77777777" w:rsidR="003E5E3E" w:rsidRPr="006016B1" w:rsidRDefault="003E5E3E" w:rsidP="00AA73E8">
      <w:pPr>
        <w:spacing w:line="276" w:lineRule="auto"/>
        <w:jc w:val="both"/>
        <w:rPr>
          <w:rFonts w:ascii="Arial" w:hAnsi="Arial" w:cs="Arial"/>
        </w:rPr>
      </w:pPr>
      <w:r w:rsidRPr="006016B1">
        <w:rPr>
          <w:rFonts w:ascii="Arial" w:hAnsi="Arial" w:cs="Arial"/>
        </w:rPr>
        <w:t>If the holder receives an application with insufficient information to identify the record, further information must be requested within 14 days.</w:t>
      </w:r>
    </w:p>
    <w:p w14:paraId="3D3CECAB" w14:textId="77777777" w:rsidR="0050550D" w:rsidRPr="006016B1" w:rsidRDefault="0050550D" w:rsidP="00AA73E8">
      <w:pPr>
        <w:spacing w:line="276" w:lineRule="auto"/>
        <w:jc w:val="both"/>
        <w:rPr>
          <w:rFonts w:ascii="Arial" w:hAnsi="Arial" w:cs="Arial"/>
        </w:rPr>
      </w:pPr>
    </w:p>
    <w:p w14:paraId="5F99DF7C" w14:textId="5DC93094" w:rsidR="003E5E3E" w:rsidRPr="006016B1" w:rsidRDefault="003E5E3E" w:rsidP="00E708DE">
      <w:pPr>
        <w:suppressAutoHyphens w:val="0"/>
        <w:rPr>
          <w:rFonts w:ascii="Arial" w:hAnsi="Arial" w:cs="Arial"/>
          <w:b/>
          <w:bCs/>
        </w:rPr>
      </w:pPr>
      <w:r w:rsidRPr="006016B1">
        <w:rPr>
          <w:rFonts w:ascii="Arial" w:hAnsi="Arial" w:cs="Arial"/>
          <w:b/>
          <w:bCs/>
        </w:rPr>
        <w:t>Corrections:</w:t>
      </w:r>
    </w:p>
    <w:p w14:paraId="159A1B6C" w14:textId="77777777" w:rsidR="005D5430" w:rsidRPr="006016B1" w:rsidRDefault="005D5430" w:rsidP="00E708DE">
      <w:pPr>
        <w:suppressAutoHyphens w:val="0"/>
        <w:rPr>
          <w:rFonts w:ascii="Arial" w:hAnsi="Arial" w:cs="Arial"/>
          <w:b/>
          <w:bCs/>
        </w:rPr>
      </w:pPr>
    </w:p>
    <w:p w14:paraId="2D1F939B" w14:textId="77777777" w:rsidR="003E5E3E" w:rsidRPr="006016B1" w:rsidRDefault="003E5E3E" w:rsidP="00AA73E8">
      <w:pPr>
        <w:spacing w:line="276" w:lineRule="auto"/>
        <w:jc w:val="both"/>
        <w:rPr>
          <w:rFonts w:ascii="Arial" w:hAnsi="Arial" w:cs="Arial"/>
        </w:rPr>
      </w:pPr>
      <w:r w:rsidRPr="006016B1">
        <w:rPr>
          <w:rFonts w:ascii="Arial" w:hAnsi="Arial" w:cs="Arial"/>
        </w:rPr>
        <w:t>If a person considers any part of the information to be inaccurate, an application can be made in writing for the necessary correction.  If the holder is satisfied that the information is incorrect, the alteration can be made.  If the holder is not satisfied, then a note must be made of the information thought to be inaccurate and a copy of either correction or note given to the applicant.</w:t>
      </w:r>
    </w:p>
    <w:p w14:paraId="2F6E68F1" w14:textId="77777777" w:rsidR="003E5E3E" w:rsidRPr="006016B1" w:rsidRDefault="003E5E3E" w:rsidP="00AA73E8">
      <w:pPr>
        <w:spacing w:line="276" w:lineRule="auto"/>
        <w:jc w:val="both"/>
        <w:rPr>
          <w:rFonts w:ascii="Arial" w:hAnsi="Arial" w:cs="Arial"/>
          <w:b/>
          <w:bCs/>
        </w:rPr>
      </w:pPr>
    </w:p>
    <w:p w14:paraId="44762686" w14:textId="77777777" w:rsidR="003E5E3E" w:rsidRPr="006016B1" w:rsidRDefault="003E5E3E" w:rsidP="00AA73E8">
      <w:pPr>
        <w:spacing w:line="276" w:lineRule="auto"/>
        <w:jc w:val="both"/>
        <w:rPr>
          <w:rFonts w:ascii="Arial" w:hAnsi="Arial" w:cs="Arial"/>
        </w:rPr>
      </w:pPr>
      <w:r w:rsidRPr="006016B1">
        <w:rPr>
          <w:rFonts w:ascii="Arial" w:hAnsi="Arial" w:cs="Arial"/>
        </w:rPr>
        <w:t>If clinicians, of any discipline, who have entered details in manual records wish to share this information with their patients, this is permissible.</w:t>
      </w:r>
    </w:p>
    <w:p w14:paraId="03B0CE95" w14:textId="77777777" w:rsidR="003E5E3E" w:rsidRPr="006016B1" w:rsidRDefault="003E5E3E" w:rsidP="00AA73E8">
      <w:pPr>
        <w:spacing w:line="276" w:lineRule="auto"/>
        <w:jc w:val="both"/>
        <w:rPr>
          <w:rFonts w:ascii="Arial" w:hAnsi="Arial" w:cs="Arial"/>
          <w:b/>
          <w:bCs/>
        </w:rPr>
      </w:pPr>
    </w:p>
    <w:p w14:paraId="30F1CCD2" w14:textId="77777777" w:rsidR="003E5E3E" w:rsidRPr="006016B1" w:rsidRDefault="003E5E3E" w:rsidP="00AA73E8">
      <w:pPr>
        <w:spacing w:line="276" w:lineRule="auto"/>
        <w:jc w:val="both"/>
        <w:rPr>
          <w:rFonts w:ascii="Arial" w:hAnsi="Arial" w:cs="Arial"/>
        </w:rPr>
      </w:pPr>
      <w:r w:rsidRPr="006016B1">
        <w:rPr>
          <w:rFonts w:ascii="Arial" w:hAnsi="Arial" w:cs="Arial"/>
        </w:rPr>
        <w:t>Patients and their relatives must not be handed their medical records for perusal unless a healthcare professional is available to:</w:t>
      </w:r>
    </w:p>
    <w:p w14:paraId="474B71F3" w14:textId="77777777" w:rsidR="003E5E3E" w:rsidRPr="006016B1" w:rsidRDefault="003E5E3E" w:rsidP="00AA73E8">
      <w:pPr>
        <w:spacing w:line="276" w:lineRule="auto"/>
        <w:jc w:val="both"/>
        <w:rPr>
          <w:rFonts w:ascii="Arial" w:hAnsi="Arial" w:cs="Arial"/>
          <w:b/>
          <w:bCs/>
        </w:rPr>
      </w:pPr>
    </w:p>
    <w:p w14:paraId="345F5311" w14:textId="77777777" w:rsidR="003E5E3E" w:rsidRPr="006016B1" w:rsidRDefault="003E5E3E" w:rsidP="00AA73E8">
      <w:pPr>
        <w:numPr>
          <w:ilvl w:val="0"/>
          <w:numId w:val="3"/>
        </w:numPr>
        <w:spacing w:line="276" w:lineRule="auto"/>
        <w:jc w:val="both"/>
        <w:rPr>
          <w:rFonts w:ascii="Arial" w:hAnsi="Arial" w:cs="Arial"/>
        </w:rPr>
      </w:pPr>
      <w:r w:rsidRPr="006016B1">
        <w:rPr>
          <w:rFonts w:ascii="Arial" w:hAnsi="Arial" w:cs="Arial"/>
        </w:rPr>
        <w:t>Be able to answer questions related to the contents of the medical record.</w:t>
      </w:r>
    </w:p>
    <w:p w14:paraId="48027A35" w14:textId="77777777" w:rsidR="003E5E3E" w:rsidRPr="006016B1" w:rsidRDefault="003E5E3E" w:rsidP="00AA73E8">
      <w:pPr>
        <w:numPr>
          <w:ilvl w:val="0"/>
          <w:numId w:val="3"/>
        </w:numPr>
        <w:spacing w:line="276" w:lineRule="auto"/>
        <w:jc w:val="both"/>
        <w:rPr>
          <w:rFonts w:ascii="Arial" w:hAnsi="Arial" w:cs="Arial"/>
        </w:rPr>
      </w:pPr>
      <w:r w:rsidRPr="006016B1">
        <w:rPr>
          <w:rFonts w:ascii="Arial" w:hAnsi="Arial" w:cs="Arial"/>
        </w:rPr>
        <w:t>Ensure that sections of the record are not removed.</w:t>
      </w:r>
    </w:p>
    <w:p w14:paraId="22172497" w14:textId="77777777" w:rsidR="003E5E3E" w:rsidRPr="006016B1" w:rsidRDefault="003E5E3E" w:rsidP="00AA73E8">
      <w:pPr>
        <w:spacing w:line="276" w:lineRule="auto"/>
        <w:jc w:val="both"/>
        <w:rPr>
          <w:rFonts w:ascii="Arial" w:hAnsi="Arial" w:cs="Arial"/>
          <w:b/>
          <w:bCs/>
        </w:rPr>
      </w:pPr>
    </w:p>
    <w:p w14:paraId="6CE36675" w14:textId="77777777" w:rsidR="003E5E3E" w:rsidRPr="006016B1" w:rsidRDefault="003E5E3E" w:rsidP="00AA73E8">
      <w:pPr>
        <w:spacing w:line="276" w:lineRule="auto"/>
        <w:jc w:val="both"/>
        <w:rPr>
          <w:rFonts w:ascii="Arial" w:hAnsi="Arial" w:cs="Arial"/>
        </w:rPr>
      </w:pPr>
      <w:r w:rsidRPr="006016B1">
        <w:rPr>
          <w:rFonts w:ascii="Arial" w:hAnsi="Arial" w:cs="Arial"/>
        </w:rPr>
        <w:t xml:space="preserve">Members of staff who receive requests for disclosure of medical records and are in any doubt about how </w:t>
      </w:r>
      <w:r w:rsidR="002B635D" w:rsidRPr="006016B1">
        <w:rPr>
          <w:rFonts w:ascii="Arial" w:hAnsi="Arial" w:cs="Arial"/>
        </w:rPr>
        <w:t xml:space="preserve">to proceed should refer to the </w:t>
      </w:r>
      <w:r w:rsidR="002B635D" w:rsidRPr="006016B1">
        <w:rPr>
          <w:rFonts w:ascii="Arial" w:hAnsi="Arial" w:cs="Arial"/>
          <w:b/>
        </w:rPr>
        <w:t>IG</w:t>
      </w:r>
      <w:r w:rsidRPr="006016B1">
        <w:rPr>
          <w:rFonts w:ascii="Arial" w:hAnsi="Arial" w:cs="Arial"/>
          <w:b/>
        </w:rPr>
        <w:t xml:space="preserve"> Manager</w:t>
      </w:r>
      <w:r w:rsidRPr="006016B1">
        <w:rPr>
          <w:rFonts w:ascii="Arial" w:hAnsi="Arial" w:cs="Arial"/>
        </w:rPr>
        <w:t>.</w:t>
      </w:r>
    </w:p>
    <w:p w14:paraId="6ADE79C8" w14:textId="77777777" w:rsidR="003E5E3E" w:rsidRPr="006016B1" w:rsidRDefault="003E5E3E" w:rsidP="0050550D">
      <w:pPr>
        <w:pStyle w:val="Heading1"/>
        <w:numPr>
          <w:ilvl w:val="0"/>
          <w:numId w:val="0"/>
        </w:numPr>
        <w:spacing w:line="276" w:lineRule="auto"/>
        <w:rPr>
          <w:sz w:val="24"/>
          <w:szCs w:val="24"/>
        </w:rPr>
      </w:pPr>
      <w:bookmarkStart w:id="15" w:name="_Toc336243724"/>
      <w:r w:rsidRPr="006016B1">
        <w:rPr>
          <w:sz w:val="24"/>
          <w:szCs w:val="24"/>
        </w:rPr>
        <w:lastRenderedPageBreak/>
        <w:t>16. VERBAL COMMUNICATION</w:t>
      </w:r>
      <w:bookmarkEnd w:id="15"/>
    </w:p>
    <w:p w14:paraId="73F2E16B" w14:textId="21D6E9AE" w:rsidR="003E5E3E" w:rsidRPr="006016B1" w:rsidRDefault="003E5E3E" w:rsidP="00AA73E8">
      <w:pPr>
        <w:spacing w:line="276" w:lineRule="auto"/>
        <w:jc w:val="both"/>
        <w:rPr>
          <w:rFonts w:ascii="Arial" w:hAnsi="Arial" w:cs="Arial"/>
        </w:rPr>
      </w:pPr>
      <w:r w:rsidRPr="006016B1">
        <w:rPr>
          <w:rFonts w:ascii="Arial" w:hAnsi="Arial" w:cs="Arial"/>
        </w:rPr>
        <w:t xml:space="preserve">Staff employed by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Pr="006016B1">
        <w:rPr>
          <w:rFonts w:ascii="Arial" w:hAnsi="Arial" w:cs="Arial"/>
        </w:rPr>
        <w:t>have a duty to ensure that patient information is divulged only in accordance with the patient’s wishes.</w:t>
      </w:r>
    </w:p>
    <w:p w14:paraId="47BEB823" w14:textId="77777777" w:rsidR="003E5E3E" w:rsidRPr="006016B1" w:rsidRDefault="003E5E3E" w:rsidP="00AA73E8">
      <w:pPr>
        <w:spacing w:line="276" w:lineRule="auto"/>
        <w:jc w:val="both"/>
        <w:rPr>
          <w:rFonts w:ascii="Arial" w:hAnsi="Arial" w:cs="Arial"/>
          <w:b/>
          <w:bCs/>
        </w:rPr>
      </w:pPr>
    </w:p>
    <w:p w14:paraId="0AE10901" w14:textId="5BC3DF6B" w:rsidR="003E5E3E" w:rsidRPr="006016B1" w:rsidRDefault="003E5E3E" w:rsidP="00AA73E8">
      <w:pPr>
        <w:spacing w:line="276" w:lineRule="auto"/>
        <w:jc w:val="both"/>
        <w:rPr>
          <w:rFonts w:ascii="Arial" w:hAnsi="Arial" w:cs="Arial"/>
        </w:rPr>
      </w:pPr>
      <w:r w:rsidRPr="006016B1">
        <w:rPr>
          <w:rFonts w:ascii="Arial" w:hAnsi="Arial" w:cs="Arial"/>
        </w:rPr>
        <w:t>Care should be taken when talking to patients or relatives that the conversation is not overheard inappropriately. Private facilities should be offered for interviews of a sensitive nature.</w:t>
      </w:r>
    </w:p>
    <w:p w14:paraId="3B157EC8" w14:textId="33637B70" w:rsidR="0050550D" w:rsidRPr="006016B1" w:rsidRDefault="003E5E3E" w:rsidP="00AA73E8">
      <w:pPr>
        <w:spacing w:line="276" w:lineRule="auto"/>
        <w:jc w:val="both"/>
        <w:rPr>
          <w:rFonts w:ascii="Arial" w:hAnsi="Arial" w:cs="Arial"/>
        </w:rPr>
      </w:pPr>
      <w:r w:rsidRPr="006016B1">
        <w:rPr>
          <w:rFonts w:ascii="Arial" w:hAnsi="Arial" w:cs="Arial"/>
        </w:rPr>
        <w:t>Staff should satisfy themselves that information regarding a patient’s condition or diagnosis over the telephone is only given within the principles of these guidelines and that the identity of the caller is correctly established. Care should also be taken as to who may overhear telephone conversations.</w:t>
      </w:r>
    </w:p>
    <w:p w14:paraId="4BE9B54E" w14:textId="77777777" w:rsidR="003E5E3E" w:rsidRPr="006016B1" w:rsidRDefault="003E5E3E" w:rsidP="0050550D">
      <w:pPr>
        <w:pStyle w:val="Heading1"/>
        <w:numPr>
          <w:ilvl w:val="0"/>
          <w:numId w:val="0"/>
        </w:numPr>
        <w:spacing w:line="276" w:lineRule="auto"/>
        <w:rPr>
          <w:sz w:val="24"/>
          <w:szCs w:val="24"/>
        </w:rPr>
      </w:pPr>
      <w:bookmarkStart w:id="16" w:name="_Toc336243725"/>
      <w:r w:rsidRPr="006016B1">
        <w:rPr>
          <w:sz w:val="24"/>
          <w:szCs w:val="24"/>
        </w:rPr>
        <w:t>17. BREACH OF CONFIDENCE</w:t>
      </w:r>
      <w:bookmarkEnd w:id="16"/>
    </w:p>
    <w:p w14:paraId="5FDD5810" w14:textId="77777777" w:rsidR="003E5E3E" w:rsidRPr="006016B1" w:rsidRDefault="003E5E3E" w:rsidP="00AA73E8">
      <w:pPr>
        <w:spacing w:line="276" w:lineRule="auto"/>
        <w:jc w:val="both"/>
        <w:rPr>
          <w:rFonts w:ascii="Arial" w:hAnsi="Arial" w:cs="Arial"/>
          <w:b/>
          <w:bCs/>
        </w:rPr>
      </w:pPr>
      <w:r w:rsidRPr="006016B1">
        <w:rPr>
          <w:rFonts w:ascii="Arial" w:hAnsi="Arial" w:cs="Arial"/>
        </w:rPr>
        <w:t>Any instance of unauthorised passing on of patient information may result in disciplinary action.</w:t>
      </w:r>
      <w:r w:rsidRPr="006016B1">
        <w:rPr>
          <w:rFonts w:ascii="Arial" w:hAnsi="Arial" w:cs="Arial"/>
          <w:b/>
          <w:bCs/>
        </w:rPr>
        <w:t xml:space="preserve"> </w:t>
      </w:r>
    </w:p>
    <w:p w14:paraId="498838C6" w14:textId="77777777" w:rsidR="003E5E3E" w:rsidRPr="006016B1" w:rsidRDefault="003E5E3E" w:rsidP="00AA73E8">
      <w:pPr>
        <w:spacing w:line="276" w:lineRule="auto"/>
        <w:jc w:val="both"/>
        <w:rPr>
          <w:rFonts w:ascii="Arial" w:hAnsi="Arial" w:cs="Arial"/>
          <w:b/>
          <w:bCs/>
        </w:rPr>
      </w:pPr>
    </w:p>
    <w:p w14:paraId="09F6F167" w14:textId="77777777" w:rsidR="003E5E3E" w:rsidRPr="006016B1" w:rsidRDefault="003E5E3E" w:rsidP="00AA73E8">
      <w:pPr>
        <w:spacing w:line="276" w:lineRule="auto"/>
        <w:jc w:val="both"/>
        <w:rPr>
          <w:rFonts w:ascii="Arial" w:hAnsi="Arial" w:cs="Arial"/>
        </w:rPr>
      </w:pPr>
      <w:r w:rsidRPr="006016B1">
        <w:rPr>
          <w:rFonts w:ascii="Arial" w:hAnsi="Arial" w:cs="Arial"/>
        </w:rPr>
        <w:t xml:space="preserve">Patients who feel that confidentiality has been breached may wish to use the complaints procedure. Patients have a right to be given advice about the complaints procedure. </w:t>
      </w:r>
    </w:p>
    <w:p w14:paraId="6197BE5A" w14:textId="77777777" w:rsidR="003E5E3E" w:rsidRPr="006016B1" w:rsidRDefault="003E5E3E" w:rsidP="0050550D">
      <w:pPr>
        <w:pStyle w:val="Heading1"/>
        <w:numPr>
          <w:ilvl w:val="0"/>
          <w:numId w:val="0"/>
        </w:numPr>
        <w:spacing w:line="276" w:lineRule="auto"/>
        <w:rPr>
          <w:sz w:val="24"/>
          <w:szCs w:val="24"/>
        </w:rPr>
      </w:pPr>
      <w:bookmarkStart w:id="17" w:name="_Toc336243726"/>
      <w:r w:rsidRPr="006016B1">
        <w:rPr>
          <w:sz w:val="24"/>
          <w:szCs w:val="24"/>
        </w:rPr>
        <w:t>18. DISPOSAL OF CONFIDENTIAL PAPER WASTE</w:t>
      </w:r>
      <w:bookmarkEnd w:id="17"/>
    </w:p>
    <w:p w14:paraId="156E7CE8" w14:textId="69174189" w:rsidR="003E5E3E" w:rsidRPr="006016B1" w:rsidRDefault="003E5E3E" w:rsidP="00AA73E8">
      <w:pPr>
        <w:spacing w:line="276" w:lineRule="auto"/>
        <w:jc w:val="both"/>
        <w:rPr>
          <w:rFonts w:ascii="Arial" w:hAnsi="Arial" w:cs="Arial"/>
        </w:rPr>
      </w:pPr>
      <w:r w:rsidRPr="006016B1">
        <w:rPr>
          <w:rFonts w:ascii="Arial" w:hAnsi="Arial" w:cs="Arial"/>
        </w:rPr>
        <w:t xml:space="preserve">Confidential paper waste </w:t>
      </w:r>
      <w:r w:rsidR="007119E9" w:rsidRPr="006016B1">
        <w:rPr>
          <w:rFonts w:ascii="Arial" w:hAnsi="Arial" w:cs="Arial"/>
        </w:rPr>
        <w:t>bins</w:t>
      </w:r>
      <w:r w:rsidRPr="006016B1">
        <w:rPr>
          <w:rFonts w:ascii="Arial" w:hAnsi="Arial" w:cs="Arial"/>
        </w:rPr>
        <w:t xml:space="preserve"> are situated in every office throughout the organisation.</w:t>
      </w:r>
    </w:p>
    <w:p w14:paraId="3B5269DF" w14:textId="77777777" w:rsidR="003E5E3E" w:rsidRPr="006016B1" w:rsidRDefault="003E5E3E" w:rsidP="00AA73E8">
      <w:pPr>
        <w:spacing w:line="276" w:lineRule="auto"/>
        <w:jc w:val="both"/>
        <w:rPr>
          <w:rFonts w:ascii="Arial" w:hAnsi="Arial" w:cs="Arial"/>
          <w:b/>
          <w:bCs/>
        </w:rPr>
      </w:pPr>
    </w:p>
    <w:p w14:paraId="63B468F3" w14:textId="77777777" w:rsidR="003E5E3E" w:rsidRPr="006016B1" w:rsidRDefault="003E5E3E" w:rsidP="00AA73E8">
      <w:pPr>
        <w:spacing w:line="276" w:lineRule="auto"/>
        <w:jc w:val="both"/>
        <w:rPr>
          <w:rFonts w:ascii="Arial" w:hAnsi="Arial" w:cs="Arial"/>
        </w:rPr>
      </w:pPr>
      <w:r w:rsidRPr="006016B1">
        <w:rPr>
          <w:rFonts w:ascii="Arial" w:hAnsi="Arial" w:cs="Arial"/>
        </w:rPr>
        <w:t>When the confidential bags are full, they will be collected them and ensure confidential disposal</w:t>
      </w:r>
    </w:p>
    <w:p w14:paraId="1B2B236C" w14:textId="77777777" w:rsidR="003E5E3E" w:rsidRPr="006016B1" w:rsidRDefault="003E5E3E" w:rsidP="00AA73E8">
      <w:pPr>
        <w:spacing w:line="276" w:lineRule="auto"/>
        <w:jc w:val="both"/>
        <w:rPr>
          <w:rFonts w:ascii="Arial" w:hAnsi="Arial" w:cs="Arial"/>
          <w:b/>
          <w:bCs/>
        </w:rPr>
      </w:pPr>
    </w:p>
    <w:p w14:paraId="60FAA459" w14:textId="4C3529AE" w:rsidR="003E5E3E" w:rsidRPr="006016B1" w:rsidRDefault="0027406B" w:rsidP="00AA73E8">
      <w:pPr>
        <w:spacing w:line="276" w:lineRule="auto"/>
        <w:jc w:val="both"/>
        <w:rPr>
          <w:rFonts w:ascii="Arial" w:hAnsi="Arial" w:cs="Arial"/>
        </w:rPr>
      </w:pPr>
      <w:r w:rsidRPr="006016B1">
        <w:rPr>
          <w:rFonts w:ascii="Arial" w:hAnsi="Arial" w:cs="Arial"/>
        </w:rPr>
        <w:t>Once</w:t>
      </w:r>
      <w:r w:rsidR="003E5E3E" w:rsidRPr="006016B1">
        <w:rPr>
          <w:rFonts w:ascii="Arial" w:hAnsi="Arial" w:cs="Arial"/>
        </w:rPr>
        <w:t xml:space="preserve"> sacks of waste have been disposed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003E5E3E" w:rsidRPr="006016B1">
        <w:rPr>
          <w:rFonts w:ascii="Arial" w:hAnsi="Arial" w:cs="Arial"/>
        </w:rPr>
        <w:t>is issued with a certificate of disposal.</w:t>
      </w:r>
    </w:p>
    <w:p w14:paraId="0A7FDA6E" w14:textId="77777777" w:rsidR="003E5E3E" w:rsidRPr="006016B1" w:rsidRDefault="003E5E3E" w:rsidP="00AA73E8">
      <w:pPr>
        <w:spacing w:line="276" w:lineRule="auto"/>
        <w:jc w:val="both"/>
        <w:rPr>
          <w:rFonts w:ascii="Arial" w:hAnsi="Arial" w:cs="Arial"/>
          <w:b/>
          <w:bCs/>
        </w:rPr>
      </w:pPr>
    </w:p>
    <w:p w14:paraId="65EB573F" w14:textId="1C95428C" w:rsidR="003E5E3E" w:rsidRPr="006016B1" w:rsidRDefault="003E5E3E" w:rsidP="00AA73E8">
      <w:pPr>
        <w:spacing w:line="276" w:lineRule="auto"/>
        <w:jc w:val="both"/>
        <w:rPr>
          <w:rFonts w:ascii="Arial" w:hAnsi="Arial" w:cs="Arial"/>
        </w:rPr>
      </w:pPr>
      <w:r w:rsidRPr="006016B1">
        <w:rPr>
          <w:rFonts w:ascii="Arial" w:hAnsi="Arial" w:cs="Arial"/>
        </w:rPr>
        <w:t xml:space="preserve">The Certificates are filed </w:t>
      </w:r>
      <w:r w:rsidR="0027406B" w:rsidRPr="006016B1">
        <w:rPr>
          <w:rFonts w:ascii="Arial" w:hAnsi="Arial" w:cs="Arial"/>
        </w:rPr>
        <w:t>at Head</w:t>
      </w:r>
      <w:r w:rsidRPr="006016B1">
        <w:rPr>
          <w:rFonts w:ascii="Arial" w:hAnsi="Arial" w:cs="Arial"/>
        </w:rPr>
        <w:t xml:space="preserve"> Office</w:t>
      </w:r>
      <w:r w:rsidR="007119E9" w:rsidRPr="006016B1">
        <w:rPr>
          <w:rFonts w:ascii="Arial" w:hAnsi="Arial" w:cs="Arial"/>
        </w:rPr>
        <w:t>, this is a sub contracted service.</w:t>
      </w:r>
    </w:p>
    <w:p w14:paraId="107EE8F3" w14:textId="77777777" w:rsidR="003E5E3E" w:rsidRPr="006016B1" w:rsidRDefault="003E5E3E" w:rsidP="0050550D">
      <w:pPr>
        <w:pStyle w:val="Heading1"/>
        <w:numPr>
          <w:ilvl w:val="0"/>
          <w:numId w:val="0"/>
        </w:numPr>
        <w:spacing w:line="276" w:lineRule="auto"/>
        <w:rPr>
          <w:sz w:val="24"/>
          <w:szCs w:val="24"/>
        </w:rPr>
      </w:pPr>
      <w:bookmarkStart w:id="18" w:name="_Toc336243727"/>
      <w:r w:rsidRPr="006016B1">
        <w:rPr>
          <w:sz w:val="24"/>
          <w:szCs w:val="24"/>
        </w:rPr>
        <w:t>19. PATIENT CONFIDENTIALITY AND THE USE OF THE FAX  MACHINE</w:t>
      </w:r>
      <w:bookmarkEnd w:id="18"/>
    </w:p>
    <w:p w14:paraId="6FBB7CAE" w14:textId="77777777" w:rsidR="003E5E3E" w:rsidRPr="006016B1" w:rsidRDefault="003E5E3E" w:rsidP="00AA73E8">
      <w:pPr>
        <w:spacing w:line="276" w:lineRule="auto"/>
        <w:jc w:val="both"/>
        <w:rPr>
          <w:rFonts w:ascii="Arial" w:hAnsi="Arial" w:cs="Arial"/>
        </w:rPr>
      </w:pPr>
      <w:r w:rsidRPr="006016B1">
        <w:rPr>
          <w:rFonts w:ascii="Arial" w:hAnsi="Arial" w:cs="Arial"/>
        </w:rPr>
        <w:t>The fax machine in the business office is the designated “safe-haven” fax machine</w:t>
      </w:r>
    </w:p>
    <w:p w14:paraId="06AB0737" w14:textId="77777777" w:rsidR="003E5E3E" w:rsidRPr="006016B1" w:rsidRDefault="003E5E3E" w:rsidP="00AA73E8">
      <w:pPr>
        <w:spacing w:line="276" w:lineRule="auto"/>
        <w:jc w:val="both"/>
        <w:rPr>
          <w:rFonts w:ascii="Arial" w:hAnsi="Arial" w:cs="Arial"/>
          <w:b/>
          <w:bCs/>
        </w:rPr>
      </w:pPr>
    </w:p>
    <w:p w14:paraId="6A4080F3" w14:textId="77777777" w:rsidR="003E5E3E" w:rsidRPr="006016B1" w:rsidRDefault="003E5E3E" w:rsidP="00AA73E8">
      <w:pPr>
        <w:spacing w:line="276" w:lineRule="auto"/>
        <w:jc w:val="both"/>
        <w:rPr>
          <w:rFonts w:ascii="Arial" w:hAnsi="Arial" w:cs="Arial"/>
        </w:rPr>
      </w:pPr>
      <w:r w:rsidRPr="006016B1">
        <w:rPr>
          <w:rFonts w:ascii="Arial" w:hAnsi="Arial" w:cs="Arial"/>
        </w:rPr>
        <w:t>The office is kept locked when not in use to ensure the fax machine is not left unattended</w:t>
      </w:r>
    </w:p>
    <w:p w14:paraId="479FDE6B" w14:textId="77777777" w:rsidR="003E5E3E" w:rsidRPr="006016B1" w:rsidRDefault="003E5E3E" w:rsidP="00AA73E8">
      <w:pPr>
        <w:spacing w:line="276" w:lineRule="auto"/>
        <w:jc w:val="both"/>
        <w:rPr>
          <w:rFonts w:ascii="Arial" w:hAnsi="Arial" w:cs="Arial"/>
          <w:b/>
          <w:bCs/>
        </w:rPr>
      </w:pPr>
    </w:p>
    <w:p w14:paraId="5B24772D" w14:textId="77777777" w:rsidR="003E5E3E" w:rsidRPr="006016B1" w:rsidRDefault="003E5E3E" w:rsidP="00AA73E8">
      <w:pPr>
        <w:spacing w:line="276" w:lineRule="auto"/>
        <w:jc w:val="both"/>
        <w:rPr>
          <w:rFonts w:ascii="Arial" w:hAnsi="Arial" w:cs="Arial"/>
        </w:rPr>
      </w:pPr>
      <w:r w:rsidRPr="006016B1">
        <w:rPr>
          <w:rFonts w:ascii="Arial" w:hAnsi="Arial" w:cs="Arial"/>
        </w:rPr>
        <w:t>The key to the business office is only issued to authorised staff</w:t>
      </w:r>
    </w:p>
    <w:p w14:paraId="20FCDE0E" w14:textId="77777777" w:rsidR="003E5E3E" w:rsidRPr="006016B1" w:rsidRDefault="003E5E3E" w:rsidP="00AA73E8">
      <w:pPr>
        <w:spacing w:line="276" w:lineRule="auto"/>
        <w:jc w:val="both"/>
        <w:rPr>
          <w:rFonts w:ascii="Arial" w:hAnsi="Arial" w:cs="Arial"/>
          <w:b/>
          <w:bCs/>
        </w:rPr>
      </w:pPr>
    </w:p>
    <w:p w14:paraId="1FDF775C" w14:textId="77777777" w:rsidR="003E5E3E" w:rsidRPr="006016B1" w:rsidRDefault="003E5E3E" w:rsidP="00AA73E8">
      <w:pPr>
        <w:spacing w:line="276" w:lineRule="auto"/>
        <w:jc w:val="both"/>
        <w:rPr>
          <w:rFonts w:ascii="Arial" w:hAnsi="Arial" w:cs="Arial"/>
        </w:rPr>
      </w:pPr>
      <w:r w:rsidRPr="006016B1">
        <w:rPr>
          <w:rFonts w:ascii="Arial" w:hAnsi="Arial" w:cs="Arial"/>
        </w:rPr>
        <w:t>The fax cover sheet is always used which carries a warning if there was an error in transmission (</w:t>
      </w:r>
      <w:r w:rsidR="0050550D" w:rsidRPr="006016B1">
        <w:rPr>
          <w:rFonts w:ascii="Arial" w:hAnsi="Arial" w:cs="Arial"/>
        </w:rPr>
        <w:t>Form [##</w:t>
      </w:r>
      <w:r w:rsidRPr="006016B1">
        <w:rPr>
          <w:rFonts w:ascii="Arial" w:hAnsi="Arial" w:cs="Arial"/>
        </w:rPr>
        <w:t>])</w:t>
      </w:r>
    </w:p>
    <w:p w14:paraId="5AF2C7B5" w14:textId="77777777" w:rsidR="00AE3F4E" w:rsidRPr="006016B1" w:rsidRDefault="003E5E3E" w:rsidP="00AA73E8">
      <w:pPr>
        <w:pStyle w:val="Heading1"/>
        <w:numPr>
          <w:ilvl w:val="0"/>
          <w:numId w:val="0"/>
        </w:numPr>
        <w:spacing w:line="276" w:lineRule="auto"/>
        <w:rPr>
          <w:sz w:val="24"/>
          <w:szCs w:val="24"/>
        </w:rPr>
      </w:pPr>
      <w:bookmarkStart w:id="19" w:name="_Toc336243728"/>
      <w:r w:rsidRPr="006016B1">
        <w:rPr>
          <w:bCs/>
          <w:sz w:val="24"/>
          <w:szCs w:val="24"/>
        </w:rPr>
        <w:lastRenderedPageBreak/>
        <w:t xml:space="preserve">20. </w:t>
      </w:r>
      <w:r w:rsidR="00AE3F4E" w:rsidRPr="006016B1">
        <w:rPr>
          <w:bCs/>
          <w:sz w:val="24"/>
          <w:szCs w:val="24"/>
        </w:rPr>
        <w:t>I</w:t>
      </w:r>
      <w:r w:rsidR="00AE3F4E" w:rsidRPr="006016B1">
        <w:rPr>
          <w:sz w:val="24"/>
          <w:szCs w:val="24"/>
        </w:rPr>
        <w:t>mplementation Plan</w:t>
      </w:r>
      <w:bookmarkEnd w:id="19"/>
    </w:p>
    <w:p w14:paraId="2EE448F1" w14:textId="77777777" w:rsidR="00AE3F4E" w:rsidRPr="006016B1" w:rsidRDefault="00AE3F4E" w:rsidP="0050550D">
      <w:pPr>
        <w:rPr>
          <w:rFonts w:ascii="Arial" w:hAnsi="Arial" w:cs="Arial"/>
          <w:b/>
        </w:rPr>
      </w:pPr>
      <w:r w:rsidRPr="006016B1">
        <w:rPr>
          <w:rFonts w:ascii="Arial" w:hAnsi="Arial" w:cs="Arial"/>
          <w:b/>
        </w:rPr>
        <w:t>Consultation</w:t>
      </w:r>
    </w:p>
    <w:p w14:paraId="06CF0565" w14:textId="77777777" w:rsidR="00AE3F4E" w:rsidRPr="006016B1" w:rsidRDefault="00AE3F4E" w:rsidP="00AA73E8">
      <w:pPr>
        <w:spacing w:line="276" w:lineRule="auto"/>
        <w:rPr>
          <w:rFonts w:ascii="Arial" w:hAnsi="Arial" w:cs="Arial"/>
        </w:rPr>
      </w:pPr>
      <w:r w:rsidRPr="006016B1">
        <w:rPr>
          <w:rFonts w:ascii="Arial" w:hAnsi="Arial" w:cs="Arial"/>
        </w:rPr>
        <w:t>Stakeholders and sub-contractors will be made aware of this policy and offered the opportunity to comment or advise on content. Patient forum will asked for comments.</w:t>
      </w:r>
    </w:p>
    <w:p w14:paraId="4F0E9DE0" w14:textId="77777777" w:rsidR="0050550D" w:rsidRPr="006016B1" w:rsidRDefault="0050550D" w:rsidP="00AA73E8">
      <w:pPr>
        <w:spacing w:line="276" w:lineRule="auto"/>
        <w:rPr>
          <w:rFonts w:ascii="Arial" w:hAnsi="Arial" w:cs="Arial"/>
        </w:rPr>
      </w:pPr>
    </w:p>
    <w:p w14:paraId="7ECB7E53" w14:textId="77777777" w:rsidR="00AE3F4E" w:rsidRPr="006016B1" w:rsidRDefault="00AE3F4E" w:rsidP="0050550D">
      <w:pPr>
        <w:rPr>
          <w:rFonts w:ascii="Arial" w:hAnsi="Arial" w:cs="Arial"/>
          <w:b/>
        </w:rPr>
      </w:pPr>
      <w:r w:rsidRPr="006016B1">
        <w:rPr>
          <w:rFonts w:ascii="Arial" w:hAnsi="Arial" w:cs="Arial"/>
          <w:b/>
        </w:rPr>
        <w:t>Ratification</w:t>
      </w:r>
    </w:p>
    <w:p w14:paraId="5FBA4231" w14:textId="77777777" w:rsidR="00AE3F4E" w:rsidRPr="006016B1" w:rsidRDefault="00AE3F4E" w:rsidP="00AA73E8">
      <w:pPr>
        <w:spacing w:line="276" w:lineRule="auto"/>
        <w:rPr>
          <w:rFonts w:ascii="Arial" w:hAnsi="Arial" w:cs="Arial"/>
        </w:rPr>
      </w:pPr>
      <w:r w:rsidRPr="006016B1">
        <w:rPr>
          <w:rFonts w:ascii="Arial" w:hAnsi="Arial" w:cs="Arial"/>
        </w:rPr>
        <w:t>Board ratification has been sought for this policy</w:t>
      </w:r>
    </w:p>
    <w:p w14:paraId="078A3E60" w14:textId="77777777" w:rsidR="0050550D" w:rsidRPr="006016B1" w:rsidRDefault="0050550D" w:rsidP="00AA73E8">
      <w:pPr>
        <w:spacing w:line="276" w:lineRule="auto"/>
        <w:rPr>
          <w:rFonts w:ascii="Arial" w:hAnsi="Arial" w:cs="Arial"/>
        </w:rPr>
      </w:pPr>
    </w:p>
    <w:p w14:paraId="5D87A3EB" w14:textId="77777777" w:rsidR="0050550D" w:rsidRPr="006016B1" w:rsidRDefault="0050550D" w:rsidP="00AA73E8">
      <w:pPr>
        <w:spacing w:line="276" w:lineRule="auto"/>
        <w:rPr>
          <w:rFonts w:ascii="Arial" w:hAnsi="Arial" w:cs="Arial"/>
        </w:rPr>
      </w:pPr>
    </w:p>
    <w:p w14:paraId="37A84D4E" w14:textId="77777777" w:rsidR="00AE3F4E" w:rsidRPr="006016B1" w:rsidRDefault="00AE3F4E" w:rsidP="0050550D">
      <w:pPr>
        <w:rPr>
          <w:rFonts w:ascii="Arial" w:hAnsi="Arial" w:cs="Arial"/>
          <w:b/>
          <w:color w:val="000000"/>
        </w:rPr>
      </w:pPr>
      <w:r w:rsidRPr="006016B1">
        <w:rPr>
          <w:rFonts w:ascii="Arial" w:hAnsi="Arial" w:cs="Arial"/>
          <w:b/>
        </w:rPr>
        <w:t>Dissemination</w:t>
      </w:r>
    </w:p>
    <w:p w14:paraId="4EAA887F" w14:textId="25EDF702" w:rsidR="00AE3F4E" w:rsidRPr="006016B1" w:rsidRDefault="00AE3F4E" w:rsidP="00AA73E8">
      <w:pPr>
        <w:spacing w:line="276" w:lineRule="auto"/>
        <w:rPr>
          <w:rFonts w:ascii="Arial" w:hAnsi="Arial" w:cs="Arial"/>
          <w:color w:val="000000"/>
        </w:rPr>
      </w:pPr>
      <w:r w:rsidRPr="006016B1">
        <w:rPr>
          <w:rFonts w:ascii="Arial" w:hAnsi="Arial" w:cs="Arial"/>
          <w:color w:val="000000"/>
        </w:rPr>
        <w:t>The policy will be made available</w:t>
      </w:r>
      <w:r w:rsidR="002B635D" w:rsidRPr="006016B1">
        <w:rPr>
          <w:rFonts w:ascii="Arial" w:hAnsi="Arial" w:cs="Arial"/>
          <w:color w:val="000000"/>
        </w:rPr>
        <w:t xml:space="preserve"> to all staff</w:t>
      </w:r>
      <w:r w:rsidRPr="006016B1">
        <w:rPr>
          <w:rFonts w:ascii="Arial" w:hAnsi="Arial" w:cs="Arial"/>
          <w:color w:val="000000"/>
        </w:rPr>
        <w:t xml:space="preserve"> on </w:t>
      </w:r>
      <w:bookmarkStart w:id="20" w:name="_GoBack"/>
      <w:bookmarkEnd w:id="20"/>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002B635D" w:rsidRPr="006016B1">
        <w:rPr>
          <w:rFonts w:ascii="Arial" w:hAnsi="Arial" w:cs="Arial"/>
          <w:color w:val="000000"/>
        </w:rPr>
        <w:t>Shared drive</w:t>
      </w:r>
    </w:p>
    <w:p w14:paraId="7F433DD5" w14:textId="77777777" w:rsidR="0050550D" w:rsidRPr="006016B1" w:rsidRDefault="0050550D" w:rsidP="00AA73E8">
      <w:pPr>
        <w:spacing w:line="276" w:lineRule="auto"/>
        <w:rPr>
          <w:rFonts w:ascii="Arial" w:hAnsi="Arial" w:cs="Arial"/>
          <w:i/>
          <w:color w:val="FF0000"/>
        </w:rPr>
      </w:pPr>
    </w:p>
    <w:p w14:paraId="51A82271" w14:textId="77777777" w:rsidR="00AE3F4E" w:rsidRPr="006016B1" w:rsidRDefault="00AE3F4E" w:rsidP="0050550D">
      <w:pPr>
        <w:rPr>
          <w:rFonts w:ascii="Arial" w:hAnsi="Arial" w:cs="Arial"/>
          <w:b/>
          <w:color w:val="000000"/>
        </w:rPr>
      </w:pPr>
      <w:r w:rsidRPr="006016B1">
        <w:rPr>
          <w:rFonts w:ascii="Arial" w:hAnsi="Arial" w:cs="Arial"/>
          <w:b/>
        </w:rPr>
        <w:t>Training/Awareness</w:t>
      </w:r>
    </w:p>
    <w:p w14:paraId="3A3E31E0" w14:textId="77777777" w:rsidR="00AE3F4E" w:rsidRPr="006016B1" w:rsidRDefault="00AE3F4E" w:rsidP="00AA73E8">
      <w:pPr>
        <w:spacing w:line="276" w:lineRule="auto"/>
        <w:rPr>
          <w:rFonts w:ascii="Arial" w:hAnsi="Arial" w:cs="Arial"/>
          <w:color w:val="000000"/>
        </w:rPr>
      </w:pPr>
      <w:r w:rsidRPr="006016B1">
        <w:rPr>
          <w:rFonts w:ascii="Arial" w:hAnsi="Arial" w:cs="Arial"/>
          <w:color w:val="000000"/>
        </w:rPr>
        <w:t xml:space="preserve">The policy will be introduced to all staff at induction and reviewed at annual appraisal or supervisory session. </w:t>
      </w:r>
    </w:p>
    <w:p w14:paraId="7F0C3CA2" w14:textId="77777777" w:rsidR="0050550D" w:rsidRPr="006016B1" w:rsidRDefault="0050550D" w:rsidP="00AA73E8">
      <w:pPr>
        <w:spacing w:line="276" w:lineRule="auto"/>
        <w:rPr>
          <w:rFonts w:ascii="Arial" w:hAnsi="Arial" w:cs="Arial"/>
        </w:rPr>
      </w:pPr>
    </w:p>
    <w:p w14:paraId="137F0006" w14:textId="77777777" w:rsidR="00AE3F4E" w:rsidRPr="006016B1" w:rsidRDefault="00AE3F4E" w:rsidP="0050550D">
      <w:pPr>
        <w:rPr>
          <w:rFonts w:ascii="Arial" w:hAnsi="Arial" w:cs="Arial"/>
          <w:b/>
          <w:color w:val="000000"/>
        </w:rPr>
      </w:pPr>
      <w:r w:rsidRPr="006016B1">
        <w:rPr>
          <w:rFonts w:ascii="Arial" w:hAnsi="Arial" w:cs="Arial"/>
          <w:b/>
        </w:rPr>
        <w:t>Audit and/or Monitoring</w:t>
      </w:r>
    </w:p>
    <w:p w14:paraId="0A30B2AF" w14:textId="77777777" w:rsidR="00AE3F4E" w:rsidRPr="006016B1" w:rsidRDefault="00AE3F4E" w:rsidP="00AA73E8">
      <w:pPr>
        <w:spacing w:line="276" w:lineRule="auto"/>
        <w:rPr>
          <w:rFonts w:ascii="Arial" w:hAnsi="Arial" w:cs="Arial"/>
          <w:color w:val="000000"/>
        </w:rPr>
      </w:pPr>
      <w:r w:rsidRPr="006016B1">
        <w:rPr>
          <w:rFonts w:ascii="Arial" w:hAnsi="Arial" w:cs="Arial"/>
          <w:color w:val="000000"/>
        </w:rPr>
        <w:t xml:space="preserve">This policy will be monitored, assessed and reviewed through incident reporting and supervisory sessions.  The </w:t>
      </w:r>
      <w:r w:rsidR="002B635D" w:rsidRPr="006016B1">
        <w:rPr>
          <w:rFonts w:ascii="Arial" w:hAnsi="Arial" w:cs="Arial"/>
          <w:color w:val="000000"/>
        </w:rPr>
        <w:t>IGSG</w:t>
      </w:r>
      <w:r w:rsidRPr="006016B1">
        <w:rPr>
          <w:rFonts w:ascii="Arial" w:hAnsi="Arial" w:cs="Arial"/>
          <w:color w:val="000000"/>
        </w:rPr>
        <w:t xml:space="preserve"> is responsible for review and the frequency that this review will be carried out.</w:t>
      </w:r>
    </w:p>
    <w:p w14:paraId="0943A883" w14:textId="77777777" w:rsidR="00AE3F4E" w:rsidRPr="006016B1" w:rsidRDefault="00AE3F4E" w:rsidP="00AA73E8">
      <w:pPr>
        <w:spacing w:line="276" w:lineRule="auto"/>
        <w:rPr>
          <w:rFonts w:ascii="Arial" w:hAnsi="Arial" w:cs="Arial"/>
          <w:color w:val="000000"/>
        </w:rPr>
      </w:pPr>
    </w:p>
    <w:p w14:paraId="03A46144" w14:textId="51CBC117" w:rsidR="00AE3F4E" w:rsidRPr="006016B1" w:rsidRDefault="00AE3F4E" w:rsidP="00AA73E8">
      <w:pPr>
        <w:spacing w:line="276" w:lineRule="auto"/>
        <w:rPr>
          <w:rFonts w:ascii="Arial" w:eastAsia="ArialMT" w:hAnsi="Arial" w:cs="Arial"/>
          <w:color w:val="000000"/>
        </w:rPr>
      </w:pPr>
      <w:r w:rsidRPr="006016B1">
        <w:rPr>
          <w:rFonts w:ascii="Arial" w:eastAsia="ArialMT" w:hAnsi="Arial" w:cs="Arial"/>
          <w:color w:val="000000"/>
        </w:rPr>
        <w:t xml:space="preserve">Compliance with this policy will be monitored through the </w:t>
      </w:r>
      <w:r w:rsidR="00246EF4" w:rsidRPr="006016B1">
        <w:rPr>
          <w:rFonts w:ascii="Arial" w:eastAsia="ArialMT" w:hAnsi="Arial" w:cs="Arial"/>
          <w:color w:val="000000"/>
        </w:rPr>
        <w:t>ratification</w:t>
      </w:r>
      <w:r w:rsidRPr="006016B1">
        <w:rPr>
          <w:rFonts w:ascii="Arial" w:eastAsia="ArialMT" w:hAnsi="Arial" w:cs="Arial"/>
          <w:color w:val="000000"/>
        </w:rPr>
        <w:t xml:space="preserve"> process and overseen by the </w:t>
      </w:r>
      <w:r w:rsidR="0081459C" w:rsidRPr="006016B1">
        <w:rPr>
          <w:rFonts w:ascii="Arial" w:hAnsi="Arial" w:cs="Arial"/>
          <w:color w:val="000000"/>
        </w:rPr>
        <w:t>IGSG</w:t>
      </w:r>
      <w:r w:rsidRPr="006016B1">
        <w:rPr>
          <w:rFonts w:ascii="Arial" w:eastAsia="ArialMT" w:hAnsi="Arial" w:cs="Arial"/>
          <w:color w:val="000000"/>
        </w:rPr>
        <w:t>.</w:t>
      </w:r>
    </w:p>
    <w:p w14:paraId="54341F9B" w14:textId="77777777" w:rsidR="00AE3F4E" w:rsidRPr="006016B1" w:rsidRDefault="00AE3F4E" w:rsidP="00AA73E8">
      <w:pPr>
        <w:spacing w:line="276" w:lineRule="auto"/>
        <w:rPr>
          <w:rFonts w:ascii="Arial" w:eastAsia="ArialMT" w:hAnsi="Arial" w:cs="Arial"/>
          <w:color w:val="000000"/>
        </w:rPr>
      </w:pPr>
    </w:p>
    <w:p w14:paraId="6EAD5619" w14:textId="77777777" w:rsidR="00AE3F4E" w:rsidRPr="006016B1" w:rsidRDefault="00AE3F4E" w:rsidP="00AA73E8">
      <w:pPr>
        <w:autoSpaceDE w:val="0"/>
        <w:spacing w:line="276" w:lineRule="auto"/>
        <w:rPr>
          <w:rFonts w:ascii="Arial" w:eastAsia="ArialMT" w:hAnsi="Arial" w:cs="Arial"/>
        </w:rPr>
      </w:pPr>
      <w:r w:rsidRPr="006016B1">
        <w:rPr>
          <w:rFonts w:ascii="Arial" w:eastAsia="ArialMT" w:hAnsi="Arial" w:cs="Arial"/>
        </w:rPr>
        <w:t>It will be the day to day responsibility of all managers to monitor that the requirements of this procedure are being adhered too, and that appropriate risk control measures are in place.</w:t>
      </w:r>
    </w:p>
    <w:p w14:paraId="0ACCE04A" w14:textId="77777777" w:rsidR="00AE3F4E" w:rsidRPr="006016B1" w:rsidRDefault="00AE3F4E" w:rsidP="00AA73E8">
      <w:pPr>
        <w:autoSpaceDE w:val="0"/>
        <w:spacing w:line="276" w:lineRule="auto"/>
        <w:rPr>
          <w:rFonts w:ascii="Arial" w:eastAsia="ArialMT" w:hAnsi="Arial" w:cs="Arial"/>
        </w:rPr>
      </w:pPr>
    </w:p>
    <w:p w14:paraId="70C53D3D" w14:textId="77777777" w:rsidR="00AE3F4E" w:rsidRPr="006016B1" w:rsidRDefault="00AE3F4E" w:rsidP="00AA73E8">
      <w:pPr>
        <w:autoSpaceDE w:val="0"/>
        <w:spacing w:line="276" w:lineRule="auto"/>
        <w:rPr>
          <w:rFonts w:ascii="Arial" w:eastAsia="ArialMT" w:hAnsi="Arial" w:cs="Arial"/>
        </w:rPr>
      </w:pPr>
      <w:r w:rsidRPr="006016B1">
        <w:rPr>
          <w:rFonts w:ascii="Arial" w:eastAsia="ArialMT" w:hAnsi="Arial" w:cs="Arial"/>
        </w:rPr>
        <w:t>Managers are responsible for ensuring effected staff have followed the reporting and management procedures highlighted in this policy.</w:t>
      </w:r>
    </w:p>
    <w:p w14:paraId="0C17A23D" w14:textId="77777777" w:rsidR="00AE3F4E" w:rsidRPr="006016B1" w:rsidRDefault="00AE3F4E" w:rsidP="00AA73E8">
      <w:pPr>
        <w:autoSpaceDE w:val="0"/>
        <w:spacing w:line="276" w:lineRule="auto"/>
        <w:rPr>
          <w:rFonts w:ascii="Arial" w:eastAsia="ArialMT" w:hAnsi="Arial" w:cs="Arial"/>
        </w:rPr>
      </w:pPr>
    </w:p>
    <w:p w14:paraId="01B7BC94" w14:textId="77777777" w:rsidR="00AE3F4E" w:rsidRPr="006016B1" w:rsidRDefault="00AE3F4E" w:rsidP="0050550D">
      <w:pPr>
        <w:autoSpaceDE w:val="0"/>
        <w:spacing w:line="276" w:lineRule="auto"/>
        <w:rPr>
          <w:rFonts w:ascii="Arial" w:eastAsia="ArialMT" w:hAnsi="Arial" w:cs="Arial"/>
        </w:rPr>
      </w:pPr>
      <w:r w:rsidRPr="006016B1">
        <w:rPr>
          <w:rFonts w:ascii="Arial" w:eastAsia="ArialMT" w:hAnsi="Arial" w:cs="Arial"/>
        </w:rPr>
        <w:t>Adverse event reporting will also be used to ensure compliance with procedures.</w:t>
      </w:r>
    </w:p>
    <w:p w14:paraId="00CA3902" w14:textId="77777777" w:rsidR="0050550D" w:rsidRPr="006016B1" w:rsidRDefault="0050550D" w:rsidP="0050550D">
      <w:pPr>
        <w:autoSpaceDE w:val="0"/>
        <w:spacing w:line="276" w:lineRule="auto"/>
        <w:rPr>
          <w:rFonts w:ascii="Arial" w:hAnsi="Arial" w:cs="Arial"/>
        </w:rPr>
      </w:pPr>
    </w:p>
    <w:p w14:paraId="68F9C0E4" w14:textId="77777777" w:rsidR="00AE3F4E" w:rsidRPr="006016B1" w:rsidRDefault="00AE3F4E" w:rsidP="0050550D">
      <w:pPr>
        <w:rPr>
          <w:rFonts w:ascii="Arial" w:hAnsi="Arial" w:cs="Arial"/>
          <w:b/>
        </w:rPr>
      </w:pPr>
      <w:r w:rsidRPr="006016B1">
        <w:rPr>
          <w:rFonts w:ascii="Arial" w:hAnsi="Arial" w:cs="Arial"/>
          <w:b/>
        </w:rPr>
        <w:t>Breach of this Policy</w:t>
      </w:r>
    </w:p>
    <w:p w14:paraId="5069E062" w14:textId="77777777" w:rsidR="0081459C" w:rsidRPr="006016B1" w:rsidRDefault="0081459C" w:rsidP="0050550D">
      <w:pPr>
        <w:rPr>
          <w:rFonts w:ascii="Arial" w:hAnsi="Arial" w:cs="Arial"/>
          <w:b/>
        </w:rPr>
      </w:pPr>
    </w:p>
    <w:p w14:paraId="08D1FC7A" w14:textId="77777777" w:rsidR="00AE3F4E" w:rsidRPr="006016B1" w:rsidRDefault="00AE3F4E" w:rsidP="00AA73E8">
      <w:pPr>
        <w:spacing w:line="276" w:lineRule="auto"/>
        <w:jc w:val="both"/>
        <w:rPr>
          <w:rFonts w:ascii="Arial" w:eastAsia="Helvetica" w:hAnsi="Arial" w:cs="Arial"/>
        </w:rPr>
      </w:pPr>
      <w:r w:rsidRPr="006016B1">
        <w:rPr>
          <w:rFonts w:ascii="Arial" w:eastAsia="Helvetica" w:hAnsi="Arial" w:cs="Arial"/>
        </w:rPr>
        <w:t>This policy is mandatory and all staff must implement this policy and follow the procedures associated with it. Non-compliance with the policy and procedures will be dealt with in accordance with agreed disciplinary procedures.</w:t>
      </w:r>
    </w:p>
    <w:p w14:paraId="7ACF84DF" w14:textId="77777777" w:rsidR="003E5E3E" w:rsidRPr="006016B1" w:rsidRDefault="003E5E3E" w:rsidP="0050550D">
      <w:pPr>
        <w:pStyle w:val="Heading1"/>
        <w:numPr>
          <w:ilvl w:val="0"/>
          <w:numId w:val="0"/>
        </w:numPr>
        <w:spacing w:line="276" w:lineRule="auto"/>
        <w:rPr>
          <w:sz w:val="24"/>
          <w:szCs w:val="24"/>
        </w:rPr>
      </w:pPr>
      <w:bookmarkStart w:id="21" w:name="_Toc336243729"/>
      <w:r w:rsidRPr="006016B1">
        <w:rPr>
          <w:sz w:val="24"/>
          <w:szCs w:val="24"/>
        </w:rPr>
        <w:t>21. REFERENCES</w:t>
      </w:r>
      <w:bookmarkEnd w:id="21"/>
    </w:p>
    <w:p w14:paraId="062953D4" w14:textId="554A7457" w:rsidR="003E5E3E" w:rsidRPr="006016B1" w:rsidRDefault="005D5430" w:rsidP="00AA73E8">
      <w:pPr>
        <w:spacing w:line="276" w:lineRule="auto"/>
        <w:jc w:val="both"/>
        <w:rPr>
          <w:rFonts w:ascii="Arial" w:hAnsi="Arial" w:cs="Arial"/>
        </w:rPr>
      </w:pPr>
      <w:r w:rsidRPr="006016B1">
        <w:rPr>
          <w:rFonts w:ascii="Arial" w:hAnsi="Arial" w:cs="Arial"/>
        </w:rPr>
        <w:t>GDPR 2018</w:t>
      </w:r>
      <w:r w:rsidR="003E5E3E" w:rsidRPr="006016B1">
        <w:rPr>
          <w:rFonts w:ascii="Arial" w:hAnsi="Arial" w:cs="Arial"/>
        </w:rPr>
        <w:t>.</w:t>
      </w:r>
    </w:p>
    <w:p w14:paraId="7A81A662" w14:textId="77777777" w:rsidR="003E5E3E" w:rsidRPr="006016B1" w:rsidRDefault="003E5E3E" w:rsidP="00AA73E8">
      <w:pPr>
        <w:spacing w:line="276" w:lineRule="auto"/>
        <w:jc w:val="both"/>
        <w:rPr>
          <w:rFonts w:ascii="Arial" w:hAnsi="Arial" w:cs="Arial"/>
        </w:rPr>
      </w:pPr>
      <w:r w:rsidRPr="006016B1">
        <w:rPr>
          <w:rFonts w:ascii="Arial" w:hAnsi="Arial" w:cs="Arial"/>
        </w:rPr>
        <w:t>Confidentiality, section 3.9 Access to Health records. NHSE 1996.</w:t>
      </w:r>
    </w:p>
    <w:p w14:paraId="5AD8EA8C" w14:textId="77777777" w:rsidR="003E5E3E" w:rsidRPr="006016B1" w:rsidRDefault="003E5E3E" w:rsidP="00AA73E8">
      <w:pPr>
        <w:spacing w:line="276" w:lineRule="auto"/>
        <w:jc w:val="both"/>
        <w:rPr>
          <w:rFonts w:ascii="Arial" w:hAnsi="Arial" w:cs="Arial"/>
        </w:rPr>
      </w:pPr>
      <w:r w:rsidRPr="006016B1">
        <w:rPr>
          <w:rFonts w:ascii="Arial" w:hAnsi="Arial" w:cs="Arial"/>
        </w:rPr>
        <w:lastRenderedPageBreak/>
        <w:t>HSC 1998/089 Implementing the Recommendations of the Caldicott Report. NHSE, 1998.HSC HSG (96) 18. The Protection and Use of Patient Information. DOH, 1996.</w:t>
      </w:r>
    </w:p>
    <w:p w14:paraId="4EAADAE5" w14:textId="77777777" w:rsidR="003E5E3E" w:rsidRPr="006016B1" w:rsidRDefault="003E5E3E" w:rsidP="00AA73E8">
      <w:pPr>
        <w:spacing w:line="276" w:lineRule="auto"/>
        <w:jc w:val="both"/>
        <w:rPr>
          <w:rFonts w:ascii="Arial" w:hAnsi="Arial" w:cs="Arial"/>
        </w:rPr>
      </w:pPr>
      <w:r w:rsidRPr="006016B1">
        <w:rPr>
          <w:rFonts w:ascii="Arial" w:hAnsi="Arial" w:cs="Arial"/>
        </w:rPr>
        <w:t>Human Rights Act 1998.</w:t>
      </w:r>
    </w:p>
    <w:p w14:paraId="0B9C5B76" w14:textId="77777777" w:rsidR="003E5E3E" w:rsidRPr="006016B1" w:rsidRDefault="003E5E3E" w:rsidP="00AA73E8">
      <w:pPr>
        <w:spacing w:line="276" w:lineRule="auto"/>
        <w:jc w:val="both"/>
        <w:rPr>
          <w:rFonts w:ascii="Arial" w:hAnsi="Arial" w:cs="Arial"/>
        </w:rPr>
      </w:pPr>
      <w:r w:rsidRPr="006016B1">
        <w:rPr>
          <w:rFonts w:ascii="Arial" w:hAnsi="Arial" w:cs="Arial"/>
        </w:rPr>
        <w:t xml:space="preserve">Protecting and Using Patient Information – A Manual for Caldicott Guardians. NHSE, 1999. </w:t>
      </w:r>
    </w:p>
    <w:p w14:paraId="086D704C" w14:textId="77777777" w:rsidR="003E5E3E" w:rsidRPr="006016B1" w:rsidRDefault="003E5E3E" w:rsidP="00AA73E8">
      <w:pPr>
        <w:spacing w:line="276" w:lineRule="auto"/>
        <w:jc w:val="both"/>
        <w:rPr>
          <w:rFonts w:ascii="Arial" w:hAnsi="Arial" w:cs="Arial"/>
        </w:rPr>
      </w:pPr>
      <w:r w:rsidRPr="006016B1">
        <w:rPr>
          <w:rFonts w:ascii="Arial" w:hAnsi="Arial" w:cs="Arial"/>
        </w:rPr>
        <w:t>Mental Capacity Act 2005</w:t>
      </w:r>
    </w:p>
    <w:p w14:paraId="013EB881" w14:textId="77777777" w:rsidR="00AE3F4E" w:rsidRPr="006016B1" w:rsidRDefault="00AE3F4E" w:rsidP="00AA73E8">
      <w:pPr>
        <w:spacing w:line="276" w:lineRule="auto"/>
        <w:jc w:val="both"/>
        <w:rPr>
          <w:rFonts w:ascii="Arial" w:hAnsi="Arial" w:cs="Arial"/>
        </w:rPr>
      </w:pPr>
    </w:p>
    <w:p w14:paraId="484ED770" w14:textId="77777777" w:rsidR="00FC7A05" w:rsidRPr="006016B1" w:rsidRDefault="00FC7A05">
      <w:pPr>
        <w:suppressAutoHyphens w:val="0"/>
        <w:rPr>
          <w:rFonts w:ascii="Arial" w:eastAsia="Times New Roman" w:hAnsi="Arial" w:cs="Arial"/>
          <w:b/>
          <w:caps/>
          <w:kern w:val="0"/>
        </w:rPr>
      </w:pPr>
      <w:r w:rsidRPr="006016B1">
        <w:rPr>
          <w:rFonts w:ascii="Arial" w:hAnsi="Arial" w:cs="Arial"/>
        </w:rPr>
        <w:br w:type="page"/>
      </w:r>
    </w:p>
    <w:p w14:paraId="5E38CF7B" w14:textId="17FFB852" w:rsidR="00AE3F4E" w:rsidRPr="006016B1" w:rsidRDefault="00AE3F4E" w:rsidP="00AA73E8">
      <w:pPr>
        <w:pStyle w:val="Heading1"/>
        <w:numPr>
          <w:ilvl w:val="0"/>
          <w:numId w:val="22"/>
        </w:numPr>
        <w:spacing w:line="276" w:lineRule="auto"/>
        <w:rPr>
          <w:sz w:val="24"/>
          <w:szCs w:val="24"/>
        </w:rPr>
      </w:pPr>
      <w:bookmarkStart w:id="22" w:name="_Toc336243730"/>
      <w:r w:rsidRPr="006016B1">
        <w:rPr>
          <w:sz w:val="24"/>
          <w:szCs w:val="24"/>
        </w:rPr>
        <w:lastRenderedPageBreak/>
        <w:t>VERSION HISTORY TABLE</w:t>
      </w:r>
      <w:bookmarkEnd w:id="22"/>
    </w:p>
    <w:tbl>
      <w:tblPr>
        <w:tblW w:w="0" w:type="auto"/>
        <w:tblInd w:w="-100" w:type="dxa"/>
        <w:tblLayout w:type="fixed"/>
        <w:tblLook w:val="0000" w:firstRow="0" w:lastRow="0" w:firstColumn="0" w:lastColumn="0" w:noHBand="0" w:noVBand="0"/>
      </w:tblPr>
      <w:tblGrid>
        <w:gridCol w:w="1728"/>
        <w:gridCol w:w="2160"/>
        <w:gridCol w:w="1980"/>
        <w:gridCol w:w="3903"/>
      </w:tblGrid>
      <w:tr w:rsidR="00AE3F4E" w:rsidRPr="006016B1" w14:paraId="45A0AA9F" w14:textId="77777777" w:rsidTr="003E5E3E">
        <w:tc>
          <w:tcPr>
            <w:tcW w:w="1728" w:type="dxa"/>
            <w:tcBorders>
              <w:top w:val="single" w:sz="4" w:space="0" w:color="000000"/>
              <w:left w:val="single" w:sz="4" w:space="0" w:color="000000"/>
              <w:bottom w:val="single" w:sz="4" w:space="0" w:color="000000"/>
            </w:tcBorders>
            <w:shd w:val="clear" w:color="auto" w:fill="auto"/>
          </w:tcPr>
          <w:p w14:paraId="447C7860" w14:textId="77777777" w:rsidR="00AE3F4E" w:rsidRPr="006016B1" w:rsidRDefault="00AE3F4E" w:rsidP="00AA73E8">
            <w:pPr>
              <w:snapToGrid w:val="0"/>
              <w:spacing w:before="120" w:line="276" w:lineRule="auto"/>
              <w:rPr>
                <w:rFonts w:ascii="Arial" w:hAnsi="Arial" w:cs="Arial"/>
                <w:b/>
              </w:rPr>
            </w:pPr>
            <w:r w:rsidRPr="006016B1">
              <w:rPr>
                <w:rFonts w:ascii="Arial" w:hAnsi="Arial" w:cs="Arial"/>
                <w:b/>
              </w:rPr>
              <w:t xml:space="preserve">VERSION </w:t>
            </w:r>
          </w:p>
        </w:tc>
        <w:tc>
          <w:tcPr>
            <w:tcW w:w="2160" w:type="dxa"/>
            <w:tcBorders>
              <w:top w:val="single" w:sz="4" w:space="0" w:color="000000"/>
              <w:left w:val="single" w:sz="4" w:space="0" w:color="000000"/>
              <w:bottom w:val="single" w:sz="4" w:space="0" w:color="000000"/>
            </w:tcBorders>
            <w:shd w:val="clear" w:color="auto" w:fill="auto"/>
          </w:tcPr>
          <w:p w14:paraId="7622E63F" w14:textId="77777777" w:rsidR="00AE3F4E" w:rsidRPr="006016B1" w:rsidRDefault="00AE3F4E" w:rsidP="00AA73E8">
            <w:pPr>
              <w:snapToGrid w:val="0"/>
              <w:spacing w:before="120" w:line="276" w:lineRule="auto"/>
              <w:rPr>
                <w:rFonts w:ascii="Arial" w:hAnsi="Arial" w:cs="Arial"/>
                <w:b/>
              </w:rPr>
            </w:pPr>
            <w:r w:rsidRPr="006016B1">
              <w:rPr>
                <w:rFonts w:ascii="Arial" w:hAnsi="Arial" w:cs="Arial"/>
                <w:b/>
              </w:rPr>
              <w:t>DATE UPDATED</w:t>
            </w:r>
          </w:p>
        </w:tc>
        <w:tc>
          <w:tcPr>
            <w:tcW w:w="1980" w:type="dxa"/>
            <w:tcBorders>
              <w:top w:val="single" w:sz="4" w:space="0" w:color="000000"/>
              <w:left w:val="single" w:sz="4" w:space="0" w:color="000000"/>
              <w:bottom w:val="single" w:sz="4" w:space="0" w:color="000000"/>
            </w:tcBorders>
            <w:shd w:val="clear" w:color="auto" w:fill="auto"/>
          </w:tcPr>
          <w:p w14:paraId="33E7E3E4" w14:textId="77777777" w:rsidR="00AE3F4E" w:rsidRPr="006016B1" w:rsidRDefault="00AE3F4E" w:rsidP="00AA73E8">
            <w:pPr>
              <w:snapToGrid w:val="0"/>
              <w:spacing w:before="120" w:line="276" w:lineRule="auto"/>
              <w:rPr>
                <w:rFonts w:ascii="Arial" w:hAnsi="Arial" w:cs="Arial"/>
                <w:b/>
              </w:rPr>
            </w:pPr>
            <w:r w:rsidRPr="006016B1">
              <w:rPr>
                <w:rFonts w:ascii="Arial" w:hAnsi="Arial" w:cs="Arial"/>
                <w:b/>
              </w:rPr>
              <w:t>UPDATED BY</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14:paraId="621E75F9" w14:textId="77777777" w:rsidR="00AE3F4E" w:rsidRPr="006016B1" w:rsidRDefault="00AE3F4E" w:rsidP="00AA73E8">
            <w:pPr>
              <w:snapToGrid w:val="0"/>
              <w:spacing w:before="120" w:line="276" w:lineRule="auto"/>
              <w:rPr>
                <w:rFonts w:ascii="Arial" w:hAnsi="Arial" w:cs="Arial"/>
                <w:b/>
              </w:rPr>
            </w:pPr>
            <w:r w:rsidRPr="006016B1">
              <w:rPr>
                <w:rFonts w:ascii="Arial" w:hAnsi="Arial" w:cs="Arial"/>
                <w:b/>
              </w:rPr>
              <w:t>REASONS</w:t>
            </w:r>
          </w:p>
        </w:tc>
      </w:tr>
      <w:tr w:rsidR="00AE3F4E" w:rsidRPr="006016B1" w14:paraId="16748FF5" w14:textId="77777777" w:rsidTr="003E5E3E">
        <w:tc>
          <w:tcPr>
            <w:tcW w:w="1728" w:type="dxa"/>
            <w:tcBorders>
              <w:top w:val="single" w:sz="4" w:space="0" w:color="000000"/>
              <w:left w:val="single" w:sz="4" w:space="0" w:color="000000"/>
              <w:bottom w:val="single" w:sz="4" w:space="0" w:color="000000"/>
            </w:tcBorders>
            <w:shd w:val="clear" w:color="auto" w:fill="auto"/>
          </w:tcPr>
          <w:p w14:paraId="3E72C147" w14:textId="77777777" w:rsidR="00AE3F4E" w:rsidRPr="006016B1" w:rsidRDefault="00AE3F4E" w:rsidP="00AA73E8">
            <w:pPr>
              <w:snapToGrid w:val="0"/>
              <w:spacing w:before="120" w:line="276" w:lineRule="auto"/>
              <w:rPr>
                <w:rFonts w:ascii="Arial" w:hAnsi="Arial" w:cs="Arial"/>
              </w:rPr>
            </w:pPr>
          </w:p>
        </w:tc>
        <w:tc>
          <w:tcPr>
            <w:tcW w:w="2160" w:type="dxa"/>
            <w:tcBorders>
              <w:top w:val="single" w:sz="4" w:space="0" w:color="000000"/>
              <w:left w:val="single" w:sz="4" w:space="0" w:color="000000"/>
              <w:bottom w:val="single" w:sz="4" w:space="0" w:color="000000"/>
            </w:tcBorders>
            <w:shd w:val="clear" w:color="auto" w:fill="auto"/>
          </w:tcPr>
          <w:p w14:paraId="536D9A55" w14:textId="77777777" w:rsidR="00AE3F4E" w:rsidRPr="006016B1" w:rsidRDefault="00AE3F4E" w:rsidP="00AA73E8">
            <w:pPr>
              <w:snapToGrid w:val="0"/>
              <w:spacing w:before="120" w:line="276" w:lineRule="auto"/>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14:paraId="2EC68B0B" w14:textId="77777777" w:rsidR="00AE3F4E" w:rsidRPr="006016B1" w:rsidRDefault="00AE3F4E" w:rsidP="00AA73E8">
            <w:pPr>
              <w:snapToGrid w:val="0"/>
              <w:spacing w:before="120" w:line="276" w:lineRule="auto"/>
              <w:rPr>
                <w:rFonts w:ascii="Arial" w:hAnsi="Arial" w:cs="Arial"/>
              </w:rPr>
            </w:pP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14:paraId="11D0E882" w14:textId="77777777" w:rsidR="00AE3F4E" w:rsidRPr="006016B1" w:rsidRDefault="00AE3F4E" w:rsidP="00AA73E8">
            <w:pPr>
              <w:snapToGrid w:val="0"/>
              <w:spacing w:before="120" w:line="276" w:lineRule="auto"/>
              <w:rPr>
                <w:rFonts w:ascii="Arial" w:hAnsi="Arial" w:cs="Arial"/>
              </w:rPr>
            </w:pPr>
          </w:p>
        </w:tc>
      </w:tr>
      <w:tr w:rsidR="00AE3F4E" w:rsidRPr="006016B1" w14:paraId="5F501D1D" w14:textId="77777777" w:rsidTr="003E5E3E">
        <w:tc>
          <w:tcPr>
            <w:tcW w:w="1728" w:type="dxa"/>
            <w:tcBorders>
              <w:top w:val="single" w:sz="4" w:space="0" w:color="000000"/>
              <w:left w:val="single" w:sz="4" w:space="0" w:color="000000"/>
              <w:bottom w:val="single" w:sz="4" w:space="0" w:color="000000"/>
            </w:tcBorders>
            <w:shd w:val="clear" w:color="auto" w:fill="auto"/>
          </w:tcPr>
          <w:p w14:paraId="10C35D7C" w14:textId="77777777" w:rsidR="00AE3F4E" w:rsidRPr="006016B1" w:rsidRDefault="00AE3F4E" w:rsidP="00AA73E8">
            <w:pPr>
              <w:snapToGrid w:val="0"/>
              <w:spacing w:before="120" w:line="276" w:lineRule="auto"/>
              <w:rPr>
                <w:rFonts w:ascii="Arial" w:hAnsi="Arial" w:cs="Arial"/>
              </w:rPr>
            </w:pPr>
          </w:p>
        </w:tc>
        <w:tc>
          <w:tcPr>
            <w:tcW w:w="2160" w:type="dxa"/>
            <w:tcBorders>
              <w:top w:val="single" w:sz="4" w:space="0" w:color="000000"/>
              <w:left w:val="single" w:sz="4" w:space="0" w:color="000000"/>
              <w:bottom w:val="single" w:sz="4" w:space="0" w:color="000000"/>
            </w:tcBorders>
            <w:shd w:val="clear" w:color="auto" w:fill="auto"/>
          </w:tcPr>
          <w:p w14:paraId="31E6095B" w14:textId="77777777" w:rsidR="00AE3F4E" w:rsidRPr="006016B1" w:rsidRDefault="00AE3F4E" w:rsidP="00AA73E8">
            <w:pPr>
              <w:snapToGrid w:val="0"/>
              <w:spacing w:before="120" w:line="276" w:lineRule="auto"/>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14:paraId="6101C172" w14:textId="77777777" w:rsidR="00AE3F4E" w:rsidRPr="006016B1" w:rsidRDefault="00AE3F4E" w:rsidP="00AA73E8">
            <w:pPr>
              <w:snapToGrid w:val="0"/>
              <w:spacing w:before="120" w:line="276" w:lineRule="auto"/>
              <w:rPr>
                <w:rFonts w:ascii="Arial" w:hAnsi="Arial" w:cs="Arial"/>
              </w:rPr>
            </w:pP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14:paraId="1B672701" w14:textId="77777777" w:rsidR="00AE3F4E" w:rsidRPr="006016B1" w:rsidRDefault="00AE3F4E" w:rsidP="00AA73E8">
            <w:pPr>
              <w:snapToGrid w:val="0"/>
              <w:spacing w:before="120" w:line="276" w:lineRule="auto"/>
              <w:rPr>
                <w:rFonts w:ascii="Arial" w:hAnsi="Arial" w:cs="Arial"/>
              </w:rPr>
            </w:pPr>
          </w:p>
        </w:tc>
      </w:tr>
      <w:tr w:rsidR="00AE3F4E" w:rsidRPr="006016B1" w14:paraId="608D01CF" w14:textId="77777777" w:rsidTr="003E5E3E">
        <w:tc>
          <w:tcPr>
            <w:tcW w:w="1728" w:type="dxa"/>
            <w:tcBorders>
              <w:top w:val="single" w:sz="4" w:space="0" w:color="000000"/>
              <w:left w:val="single" w:sz="4" w:space="0" w:color="000000"/>
              <w:bottom w:val="single" w:sz="4" w:space="0" w:color="000000"/>
            </w:tcBorders>
            <w:shd w:val="clear" w:color="auto" w:fill="auto"/>
          </w:tcPr>
          <w:p w14:paraId="1F79D3E1" w14:textId="77777777" w:rsidR="00AE3F4E" w:rsidRPr="006016B1" w:rsidRDefault="00AE3F4E" w:rsidP="00AA73E8">
            <w:pPr>
              <w:snapToGrid w:val="0"/>
              <w:spacing w:before="120" w:line="276" w:lineRule="auto"/>
              <w:rPr>
                <w:rFonts w:ascii="Arial" w:hAnsi="Arial" w:cs="Arial"/>
              </w:rPr>
            </w:pPr>
          </w:p>
        </w:tc>
        <w:tc>
          <w:tcPr>
            <w:tcW w:w="2160" w:type="dxa"/>
            <w:tcBorders>
              <w:top w:val="single" w:sz="4" w:space="0" w:color="000000"/>
              <w:left w:val="single" w:sz="4" w:space="0" w:color="000000"/>
              <w:bottom w:val="single" w:sz="4" w:space="0" w:color="000000"/>
            </w:tcBorders>
            <w:shd w:val="clear" w:color="auto" w:fill="auto"/>
          </w:tcPr>
          <w:p w14:paraId="1FC21942" w14:textId="77777777" w:rsidR="00AE3F4E" w:rsidRPr="006016B1" w:rsidRDefault="00AE3F4E" w:rsidP="00AA73E8">
            <w:pPr>
              <w:snapToGrid w:val="0"/>
              <w:spacing w:before="120" w:line="276" w:lineRule="auto"/>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14:paraId="744FCD7E" w14:textId="77777777" w:rsidR="00AE3F4E" w:rsidRPr="006016B1" w:rsidRDefault="00AE3F4E" w:rsidP="00AA73E8">
            <w:pPr>
              <w:snapToGrid w:val="0"/>
              <w:spacing w:before="120" w:line="276" w:lineRule="auto"/>
              <w:rPr>
                <w:rFonts w:ascii="Arial" w:hAnsi="Arial" w:cs="Arial"/>
              </w:rPr>
            </w:pP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14:paraId="348B56C8" w14:textId="77777777" w:rsidR="00AE3F4E" w:rsidRPr="006016B1" w:rsidRDefault="00AE3F4E" w:rsidP="00AA73E8">
            <w:pPr>
              <w:snapToGrid w:val="0"/>
              <w:spacing w:before="120" w:line="276" w:lineRule="auto"/>
              <w:rPr>
                <w:rFonts w:ascii="Arial" w:hAnsi="Arial" w:cs="Arial"/>
              </w:rPr>
            </w:pPr>
          </w:p>
        </w:tc>
      </w:tr>
    </w:tbl>
    <w:p w14:paraId="3EE33218" w14:textId="77777777" w:rsidR="00FC7A05" w:rsidRPr="006016B1" w:rsidRDefault="00FC7A05" w:rsidP="00AA73E8">
      <w:pPr>
        <w:pStyle w:val="Heading1"/>
        <w:numPr>
          <w:ilvl w:val="0"/>
          <w:numId w:val="0"/>
        </w:numPr>
        <w:rPr>
          <w:lang w:val="en-US"/>
        </w:rPr>
      </w:pPr>
    </w:p>
    <w:p w14:paraId="4B372CEA" w14:textId="77777777" w:rsidR="00FC7A05" w:rsidRPr="006016B1" w:rsidRDefault="00FC7A05">
      <w:pPr>
        <w:suppressAutoHyphens w:val="0"/>
        <w:rPr>
          <w:rFonts w:ascii="Arial" w:eastAsia="Times New Roman" w:hAnsi="Arial" w:cs="Arial"/>
          <w:b/>
          <w:caps/>
          <w:kern w:val="0"/>
          <w:sz w:val="28"/>
          <w:szCs w:val="28"/>
          <w:lang w:val="en-US"/>
        </w:rPr>
      </w:pPr>
      <w:r w:rsidRPr="006016B1">
        <w:rPr>
          <w:rFonts w:ascii="Arial" w:hAnsi="Arial" w:cs="Arial"/>
          <w:lang w:val="en-US"/>
        </w:rPr>
        <w:br w:type="page"/>
      </w:r>
    </w:p>
    <w:p w14:paraId="30DC4FE7" w14:textId="2D059BCF" w:rsidR="003E5E3E" w:rsidRPr="006016B1" w:rsidRDefault="003E5E3E" w:rsidP="00AA73E8">
      <w:pPr>
        <w:pStyle w:val="Heading1"/>
        <w:numPr>
          <w:ilvl w:val="0"/>
          <w:numId w:val="0"/>
        </w:numPr>
        <w:rPr>
          <w:lang w:val="en-US"/>
        </w:rPr>
      </w:pPr>
      <w:bookmarkStart w:id="23" w:name="_Toc336243731"/>
      <w:r w:rsidRPr="006016B1">
        <w:rPr>
          <w:lang w:val="en-US"/>
        </w:rPr>
        <w:lastRenderedPageBreak/>
        <w:t>Appendix 1</w:t>
      </w:r>
      <w:bookmarkEnd w:id="23"/>
    </w:p>
    <w:p w14:paraId="0EF214A8" w14:textId="77777777" w:rsidR="003E5E3E" w:rsidRPr="006016B1" w:rsidRDefault="003E5E3E">
      <w:pPr>
        <w:jc w:val="both"/>
        <w:rPr>
          <w:rFonts w:ascii="Arial" w:hAnsi="Arial" w:cs="Arial"/>
          <w:b/>
          <w:bCs/>
          <w:sz w:val="22"/>
          <w:szCs w:val="22"/>
        </w:rPr>
      </w:pPr>
    </w:p>
    <w:p w14:paraId="780F2C4C" w14:textId="77777777" w:rsidR="003E5E3E" w:rsidRPr="006016B1" w:rsidRDefault="003E5E3E">
      <w:pPr>
        <w:jc w:val="both"/>
        <w:rPr>
          <w:rFonts w:ascii="Arial" w:hAnsi="Arial" w:cs="Arial"/>
          <w:b/>
          <w:bCs/>
          <w:sz w:val="22"/>
          <w:szCs w:val="22"/>
          <w:lang w:val="en-US"/>
        </w:rPr>
      </w:pPr>
      <w:r w:rsidRPr="006016B1">
        <w:rPr>
          <w:rFonts w:ascii="Arial" w:hAnsi="Arial" w:cs="Arial"/>
          <w:b/>
          <w:bCs/>
          <w:sz w:val="22"/>
          <w:szCs w:val="22"/>
          <w:lang w:val="en-US"/>
        </w:rPr>
        <w:t xml:space="preserve">CALDICOTT COMMITTEE – FRAMEWORK FOR THE SHARING OF PERSONAL INFORMATION </w:t>
      </w:r>
    </w:p>
    <w:p w14:paraId="79235372" w14:textId="77777777" w:rsidR="003E5E3E" w:rsidRPr="006016B1" w:rsidRDefault="003E5E3E">
      <w:pPr>
        <w:jc w:val="both"/>
        <w:rPr>
          <w:rFonts w:ascii="Arial" w:hAnsi="Arial" w:cs="Arial"/>
          <w:b/>
          <w:bCs/>
          <w:sz w:val="22"/>
          <w:szCs w:val="22"/>
          <w:lang w:val="en-US"/>
        </w:rPr>
      </w:pPr>
      <w:r w:rsidRPr="006016B1">
        <w:rPr>
          <w:rFonts w:ascii="Arial" w:hAnsi="Arial" w:cs="Arial"/>
          <w:b/>
          <w:bCs/>
          <w:sz w:val="22"/>
          <w:szCs w:val="22"/>
          <w:lang w:val="en-US"/>
        </w:rPr>
        <w:t xml:space="preserve">1. </w:t>
      </w:r>
      <w:r w:rsidRPr="006016B1">
        <w:rPr>
          <w:rFonts w:ascii="Arial" w:hAnsi="Arial" w:cs="Arial"/>
          <w:b/>
          <w:bCs/>
          <w:sz w:val="22"/>
          <w:szCs w:val="22"/>
          <w:lang w:val="en-US"/>
        </w:rPr>
        <w:tab/>
        <w:t>Outline</w:t>
      </w:r>
    </w:p>
    <w:p w14:paraId="5B4535B9"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1.1 </w:t>
      </w:r>
      <w:r w:rsidRPr="006016B1">
        <w:rPr>
          <w:rFonts w:ascii="Arial" w:hAnsi="Arial" w:cs="Arial"/>
          <w:sz w:val="22"/>
          <w:szCs w:val="22"/>
          <w:lang w:val="en-US"/>
        </w:rPr>
        <w:tab/>
        <w:t xml:space="preserve">This framework document contains six sections: </w:t>
      </w:r>
    </w:p>
    <w:p w14:paraId="092AD70C" w14:textId="77777777" w:rsidR="003E5E3E" w:rsidRPr="006016B1" w:rsidRDefault="003E5E3E">
      <w:pPr>
        <w:numPr>
          <w:ilvl w:val="0"/>
          <w:numId w:val="7"/>
        </w:numPr>
        <w:jc w:val="both"/>
        <w:rPr>
          <w:rFonts w:ascii="Arial" w:hAnsi="Arial" w:cs="Arial"/>
          <w:sz w:val="22"/>
          <w:szCs w:val="22"/>
        </w:rPr>
      </w:pPr>
      <w:r w:rsidRPr="006016B1">
        <w:rPr>
          <w:rFonts w:ascii="Arial" w:hAnsi="Arial" w:cs="Arial"/>
          <w:sz w:val="22"/>
          <w:szCs w:val="22"/>
        </w:rPr>
        <w:t xml:space="preserve">Objectives of a locally agreed protocol </w:t>
      </w:r>
    </w:p>
    <w:p w14:paraId="4B889CDC" w14:textId="77777777" w:rsidR="003E5E3E" w:rsidRPr="006016B1" w:rsidRDefault="003E5E3E">
      <w:pPr>
        <w:numPr>
          <w:ilvl w:val="0"/>
          <w:numId w:val="7"/>
        </w:numPr>
        <w:jc w:val="both"/>
        <w:rPr>
          <w:rFonts w:ascii="Arial" w:hAnsi="Arial" w:cs="Arial"/>
          <w:sz w:val="22"/>
          <w:szCs w:val="22"/>
        </w:rPr>
      </w:pPr>
      <w:r w:rsidRPr="006016B1">
        <w:rPr>
          <w:rFonts w:ascii="Arial" w:hAnsi="Arial" w:cs="Arial"/>
          <w:sz w:val="22"/>
          <w:szCs w:val="22"/>
        </w:rPr>
        <w:t xml:space="preserve">General principles governing the sharing of personal information </w:t>
      </w:r>
    </w:p>
    <w:p w14:paraId="52F671EC" w14:textId="77777777" w:rsidR="003E5E3E" w:rsidRPr="006016B1" w:rsidRDefault="003E5E3E">
      <w:pPr>
        <w:numPr>
          <w:ilvl w:val="0"/>
          <w:numId w:val="7"/>
        </w:numPr>
        <w:jc w:val="both"/>
        <w:rPr>
          <w:rFonts w:ascii="Arial" w:hAnsi="Arial" w:cs="Arial"/>
          <w:sz w:val="22"/>
          <w:szCs w:val="22"/>
        </w:rPr>
      </w:pPr>
      <w:r w:rsidRPr="006016B1">
        <w:rPr>
          <w:rFonts w:ascii="Arial" w:hAnsi="Arial" w:cs="Arial"/>
          <w:sz w:val="22"/>
          <w:szCs w:val="22"/>
        </w:rPr>
        <w:t xml:space="preserve">Setting parameters for sharing personal information </w:t>
      </w:r>
    </w:p>
    <w:p w14:paraId="537D47F2" w14:textId="77777777" w:rsidR="003E5E3E" w:rsidRPr="006016B1" w:rsidRDefault="003E5E3E">
      <w:pPr>
        <w:numPr>
          <w:ilvl w:val="0"/>
          <w:numId w:val="7"/>
        </w:numPr>
        <w:jc w:val="both"/>
        <w:rPr>
          <w:rFonts w:ascii="Arial" w:hAnsi="Arial" w:cs="Arial"/>
          <w:sz w:val="22"/>
          <w:szCs w:val="22"/>
        </w:rPr>
      </w:pPr>
      <w:r w:rsidRPr="006016B1">
        <w:rPr>
          <w:rFonts w:ascii="Arial" w:hAnsi="Arial" w:cs="Arial"/>
          <w:sz w:val="22"/>
          <w:szCs w:val="22"/>
        </w:rPr>
        <w:t xml:space="preserve">Defining purposes for which personal information is required </w:t>
      </w:r>
    </w:p>
    <w:p w14:paraId="083DE742" w14:textId="77777777" w:rsidR="003E5E3E" w:rsidRPr="006016B1" w:rsidRDefault="003E5E3E">
      <w:pPr>
        <w:numPr>
          <w:ilvl w:val="0"/>
          <w:numId w:val="7"/>
        </w:numPr>
        <w:jc w:val="both"/>
        <w:rPr>
          <w:rFonts w:ascii="Arial" w:hAnsi="Arial" w:cs="Arial"/>
          <w:sz w:val="22"/>
          <w:szCs w:val="22"/>
        </w:rPr>
      </w:pPr>
      <w:r w:rsidRPr="006016B1">
        <w:rPr>
          <w:rFonts w:ascii="Arial" w:hAnsi="Arial" w:cs="Arial"/>
          <w:sz w:val="22"/>
          <w:szCs w:val="22"/>
        </w:rPr>
        <w:t xml:space="preserve">Holding personal information, access and security </w:t>
      </w:r>
    </w:p>
    <w:p w14:paraId="49DD885F" w14:textId="77777777" w:rsidR="003E5E3E" w:rsidRPr="006016B1" w:rsidRDefault="003E5E3E">
      <w:pPr>
        <w:numPr>
          <w:ilvl w:val="0"/>
          <w:numId w:val="7"/>
        </w:numPr>
        <w:jc w:val="both"/>
        <w:rPr>
          <w:rFonts w:ascii="Arial" w:hAnsi="Arial" w:cs="Arial"/>
          <w:sz w:val="22"/>
          <w:szCs w:val="22"/>
        </w:rPr>
      </w:pPr>
      <w:r w:rsidRPr="006016B1">
        <w:rPr>
          <w:rFonts w:ascii="Arial" w:hAnsi="Arial" w:cs="Arial"/>
          <w:sz w:val="22"/>
          <w:szCs w:val="22"/>
        </w:rPr>
        <w:t xml:space="preserve">Ownership of information and the rights of individuals </w:t>
      </w:r>
    </w:p>
    <w:p w14:paraId="52C58398" w14:textId="77777777" w:rsidR="003E5E3E" w:rsidRPr="006016B1" w:rsidRDefault="003E5E3E">
      <w:pPr>
        <w:jc w:val="both"/>
        <w:rPr>
          <w:rFonts w:ascii="Arial" w:hAnsi="Arial" w:cs="Arial"/>
          <w:sz w:val="22"/>
          <w:szCs w:val="22"/>
        </w:rPr>
      </w:pPr>
    </w:p>
    <w:p w14:paraId="7E564B50" w14:textId="77777777" w:rsidR="003E5E3E" w:rsidRPr="006016B1" w:rsidRDefault="003E5E3E">
      <w:pPr>
        <w:jc w:val="both"/>
        <w:rPr>
          <w:rFonts w:ascii="Arial" w:hAnsi="Arial" w:cs="Arial"/>
          <w:b/>
          <w:bCs/>
          <w:sz w:val="22"/>
          <w:szCs w:val="22"/>
          <w:lang w:val="en-US"/>
        </w:rPr>
      </w:pPr>
      <w:r w:rsidRPr="006016B1">
        <w:rPr>
          <w:rFonts w:ascii="Arial" w:hAnsi="Arial" w:cs="Arial"/>
          <w:b/>
          <w:bCs/>
          <w:sz w:val="22"/>
          <w:szCs w:val="22"/>
          <w:lang w:val="en-US"/>
        </w:rPr>
        <w:t xml:space="preserve">2. </w:t>
      </w:r>
      <w:r w:rsidRPr="006016B1">
        <w:rPr>
          <w:rFonts w:ascii="Arial" w:hAnsi="Arial" w:cs="Arial"/>
          <w:b/>
          <w:bCs/>
          <w:sz w:val="22"/>
          <w:szCs w:val="22"/>
          <w:lang w:val="en-US"/>
        </w:rPr>
        <w:tab/>
        <w:t>Objectives</w:t>
      </w:r>
    </w:p>
    <w:p w14:paraId="4F9427E2"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2.1 </w:t>
      </w:r>
      <w:r w:rsidRPr="006016B1">
        <w:rPr>
          <w:rFonts w:ascii="Arial" w:hAnsi="Arial" w:cs="Arial"/>
          <w:sz w:val="22"/>
          <w:szCs w:val="22"/>
          <w:lang w:val="en-US"/>
        </w:rPr>
        <w:tab/>
        <w:t xml:space="preserve">To set parameters for the sharing of information between agencies which </w:t>
      </w:r>
    </w:p>
    <w:p w14:paraId="01CAF1A1"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  </w:t>
      </w:r>
      <w:r w:rsidRPr="006016B1">
        <w:rPr>
          <w:rFonts w:ascii="Arial" w:hAnsi="Arial" w:cs="Arial"/>
          <w:sz w:val="22"/>
          <w:szCs w:val="22"/>
          <w:lang w:val="en-US"/>
        </w:rPr>
        <w:tab/>
        <w:t>contribute to the health or social care of an individual.</w:t>
      </w:r>
    </w:p>
    <w:p w14:paraId="61A46FDF"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2.2 </w:t>
      </w:r>
      <w:r w:rsidRPr="006016B1">
        <w:rPr>
          <w:rFonts w:ascii="Arial" w:hAnsi="Arial" w:cs="Arial"/>
          <w:sz w:val="22"/>
          <w:szCs w:val="22"/>
          <w:lang w:val="en-US"/>
        </w:rPr>
        <w:tab/>
        <w:t>To define the purposes for holding personal information within each agency.</w:t>
      </w:r>
    </w:p>
    <w:p w14:paraId="7C64BBAA"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2.3 </w:t>
      </w:r>
      <w:r w:rsidRPr="006016B1">
        <w:rPr>
          <w:rFonts w:ascii="Arial" w:hAnsi="Arial" w:cs="Arial"/>
          <w:sz w:val="22"/>
          <w:szCs w:val="22"/>
          <w:lang w:val="en-US"/>
        </w:rPr>
        <w:tab/>
        <w:t>To define how personal information should be held within each agency and who should have access to this information.</w:t>
      </w:r>
    </w:p>
    <w:p w14:paraId="3F80710D"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2.4 </w:t>
      </w:r>
      <w:r w:rsidRPr="006016B1">
        <w:rPr>
          <w:rFonts w:ascii="Arial" w:hAnsi="Arial" w:cs="Arial"/>
          <w:sz w:val="22"/>
          <w:szCs w:val="22"/>
          <w:lang w:val="en-US"/>
        </w:rPr>
        <w:tab/>
        <w:t>To define which information is designated as health services information and which is designated as social services information and to specify the rights of access to each for individuals as required by legislation.</w:t>
      </w:r>
    </w:p>
    <w:p w14:paraId="3D7DE926" w14:textId="77777777" w:rsidR="003E5E3E" w:rsidRPr="006016B1" w:rsidRDefault="003E5E3E">
      <w:pPr>
        <w:jc w:val="both"/>
        <w:rPr>
          <w:rFonts w:ascii="Arial" w:hAnsi="Arial" w:cs="Arial"/>
          <w:sz w:val="22"/>
          <w:szCs w:val="22"/>
          <w:lang w:val="en-US"/>
        </w:rPr>
      </w:pPr>
    </w:p>
    <w:p w14:paraId="22662016" w14:textId="77777777" w:rsidR="003E5E3E" w:rsidRPr="006016B1" w:rsidRDefault="003E5E3E">
      <w:pPr>
        <w:jc w:val="both"/>
        <w:rPr>
          <w:rFonts w:ascii="Arial" w:hAnsi="Arial" w:cs="Arial"/>
          <w:b/>
          <w:bCs/>
          <w:sz w:val="22"/>
          <w:szCs w:val="22"/>
          <w:lang w:val="en-US"/>
        </w:rPr>
      </w:pPr>
      <w:r w:rsidRPr="006016B1">
        <w:rPr>
          <w:rFonts w:ascii="Arial" w:hAnsi="Arial" w:cs="Arial"/>
          <w:b/>
          <w:bCs/>
          <w:sz w:val="22"/>
          <w:szCs w:val="22"/>
          <w:lang w:val="en-US"/>
        </w:rPr>
        <w:t xml:space="preserve">3. </w:t>
      </w:r>
      <w:r w:rsidRPr="006016B1">
        <w:rPr>
          <w:rFonts w:ascii="Arial" w:hAnsi="Arial" w:cs="Arial"/>
          <w:b/>
          <w:bCs/>
          <w:sz w:val="22"/>
          <w:szCs w:val="22"/>
          <w:lang w:val="en-US"/>
        </w:rPr>
        <w:tab/>
        <w:t>General principles</w:t>
      </w:r>
    </w:p>
    <w:p w14:paraId="42E9B832"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3.1 </w:t>
      </w:r>
      <w:r w:rsidRPr="006016B1">
        <w:rPr>
          <w:rFonts w:ascii="Arial" w:hAnsi="Arial" w:cs="Arial"/>
          <w:sz w:val="22"/>
          <w:szCs w:val="22"/>
          <w:lang w:val="en-US"/>
        </w:rPr>
        <w:tab/>
        <w:t>Whilst it is vital for the proper care of individuals that those concerned with that care have ready access to the information that they need, it is also important that service users and their careers can trust that personal information will be kept confidential and that their privacy is respected.</w:t>
      </w:r>
    </w:p>
    <w:p w14:paraId="1B4C2597"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3.2 </w:t>
      </w:r>
      <w:r w:rsidRPr="006016B1">
        <w:rPr>
          <w:rFonts w:ascii="Arial" w:hAnsi="Arial" w:cs="Arial"/>
          <w:sz w:val="22"/>
          <w:szCs w:val="22"/>
          <w:lang w:val="en-US"/>
        </w:rPr>
        <w:tab/>
        <w:t>All staff have an obligation to safeguard the confidentiality of personal information. This is governed by law, their contracts of employment, and in many cases by professional codes of conduct. All staff should be made aware that breach of confidentiality could be a matter for disciplinary action and provides grounds for complaint against them.</w:t>
      </w:r>
    </w:p>
    <w:p w14:paraId="534ADA03"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3.3 </w:t>
      </w:r>
      <w:r w:rsidRPr="006016B1">
        <w:rPr>
          <w:rFonts w:ascii="Arial" w:hAnsi="Arial" w:cs="Arial"/>
          <w:sz w:val="22"/>
          <w:szCs w:val="22"/>
          <w:lang w:val="en-US"/>
        </w:rPr>
        <w:tab/>
        <w:t xml:space="preserve">Although it is neither practicable nor necessary to seek an individual's specific consent each time that information needs to be passed on for a particular purpose that has been defined within this protocol, this is contingent on individuals having been fully informed of the uses to which information about them may be put. All agencies concerned with the care of individuals should satisfy themselves that this requirement is met. </w:t>
      </w:r>
    </w:p>
    <w:p w14:paraId="799A7BDB"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3.4 </w:t>
      </w:r>
      <w:r w:rsidRPr="006016B1">
        <w:rPr>
          <w:rFonts w:ascii="Arial" w:hAnsi="Arial" w:cs="Arial"/>
          <w:sz w:val="22"/>
          <w:szCs w:val="22"/>
          <w:lang w:val="en-US"/>
        </w:rPr>
        <w:tab/>
        <w:t>Clarity about the purposes to which personal information is to be put is essential, and only the minimum identifiable information necessary to satisfy that purpose should be made available. Access to personal information should be on a strict need to know basis.</w:t>
      </w:r>
    </w:p>
    <w:p w14:paraId="368E6770"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3.5 </w:t>
      </w:r>
      <w:r w:rsidRPr="006016B1">
        <w:rPr>
          <w:rFonts w:ascii="Arial" w:hAnsi="Arial" w:cs="Arial"/>
          <w:sz w:val="22"/>
          <w:szCs w:val="22"/>
          <w:lang w:val="en-US"/>
        </w:rPr>
        <w:tab/>
        <w:t>If an individual wants information about themselves to be withheld from someone, or some agency, which might otherwise have received it, the individual's wishes should be respected unless there are exceptional circumstances. Every effort should be made to explain to the individual the consequences for care and planning, but the final decision should rest with the individual.</w:t>
      </w:r>
    </w:p>
    <w:p w14:paraId="1022F64D"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3.6 </w:t>
      </w:r>
      <w:r w:rsidRPr="006016B1">
        <w:rPr>
          <w:rFonts w:ascii="Arial" w:hAnsi="Arial" w:cs="Arial"/>
          <w:sz w:val="22"/>
          <w:szCs w:val="22"/>
          <w:lang w:val="en-US"/>
        </w:rPr>
        <w:tab/>
        <w:t xml:space="preserve">The exceptional circumstances which override an individual's wishes arise when the information is required by statute or court order, where there is a serious public health risk or risk of harm to other individuals, or for the prevention, detection or prosecution of </w:t>
      </w:r>
      <w:r w:rsidRPr="006016B1">
        <w:rPr>
          <w:rFonts w:ascii="Arial" w:hAnsi="Arial" w:cs="Arial"/>
          <w:sz w:val="22"/>
          <w:szCs w:val="22"/>
          <w:u w:val="single"/>
          <w:lang w:val="en-US"/>
        </w:rPr>
        <w:t>serious</w:t>
      </w:r>
      <w:r w:rsidRPr="006016B1">
        <w:rPr>
          <w:rFonts w:ascii="Arial" w:hAnsi="Arial" w:cs="Arial"/>
          <w:sz w:val="22"/>
          <w:szCs w:val="22"/>
          <w:lang w:val="en-US"/>
        </w:rPr>
        <w:t xml:space="preserve"> crime. The decision to release information in these circumstances, where judgment is required, should be made by a nominated senior professional within the agency, and it may be necessary to take legal or other specialist advice.</w:t>
      </w:r>
    </w:p>
    <w:p w14:paraId="284FADCF"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3.7 </w:t>
      </w:r>
      <w:r w:rsidRPr="006016B1">
        <w:rPr>
          <w:rFonts w:ascii="Arial" w:hAnsi="Arial" w:cs="Arial"/>
          <w:sz w:val="22"/>
          <w:szCs w:val="22"/>
          <w:lang w:val="en-US"/>
        </w:rPr>
        <w:tab/>
        <w:t>There are also some statutory restrictions on the disclosure of information relating to HIV and AIDS, other sexually transmitted diseases, assisted conception and abortion.</w:t>
      </w:r>
    </w:p>
    <w:p w14:paraId="13CB9CC4"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3.8 </w:t>
      </w:r>
      <w:r w:rsidRPr="006016B1">
        <w:rPr>
          <w:rFonts w:ascii="Arial" w:hAnsi="Arial" w:cs="Arial"/>
          <w:sz w:val="22"/>
          <w:szCs w:val="22"/>
          <w:lang w:val="en-US"/>
        </w:rPr>
        <w:tab/>
        <w:t xml:space="preserve">Where information on individuals has been aggregated or </w:t>
      </w:r>
      <w:proofErr w:type="spellStart"/>
      <w:r w:rsidRPr="006016B1">
        <w:rPr>
          <w:rFonts w:ascii="Arial" w:hAnsi="Arial" w:cs="Arial"/>
          <w:sz w:val="22"/>
          <w:szCs w:val="22"/>
          <w:lang w:val="en-US"/>
        </w:rPr>
        <w:t>anonymised</w:t>
      </w:r>
      <w:proofErr w:type="spellEnd"/>
      <w:r w:rsidRPr="006016B1">
        <w:rPr>
          <w:rFonts w:ascii="Arial" w:hAnsi="Arial" w:cs="Arial"/>
          <w:sz w:val="22"/>
          <w:szCs w:val="22"/>
          <w:lang w:val="en-US"/>
        </w:rPr>
        <w:t>, it should still only be used for justified purposes, but is not governed by this protocol. Care should be taken to ensure that individuals cannot be identified from this type of information, as it is frequently possible to identify individuals from limited data e.g. age and post code may be sufficient.</w:t>
      </w:r>
    </w:p>
    <w:p w14:paraId="0549D862" w14:textId="77777777" w:rsidR="003E5E3E" w:rsidRPr="006016B1" w:rsidRDefault="003E5E3E">
      <w:pPr>
        <w:jc w:val="both"/>
        <w:rPr>
          <w:rFonts w:ascii="Arial" w:hAnsi="Arial" w:cs="Arial"/>
          <w:sz w:val="22"/>
          <w:szCs w:val="22"/>
          <w:lang w:val="en-US"/>
        </w:rPr>
      </w:pPr>
    </w:p>
    <w:p w14:paraId="7CFEDE85" w14:textId="77777777" w:rsidR="003E5E3E" w:rsidRPr="006016B1" w:rsidRDefault="003E5E3E">
      <w:pPr>
        <w:jc w:val="both"/>
        <w:rPr>
          <w:rFonts w:ascii="Arial" w:hAnsi="Arial" w:cs="Arial"/>
          <w:b/>
          <w:bCs/>
          <w:sz w:val="22"/>
          <w:szCs w:val="22"/>
          <w:lang w:val="en-US"/>
        </w:rPr>
      </w:pPr>
      <w:r w:rsidRPr="006016B1">
        <w:rPr>
          <w:rFonts w:ascii="Arial" w:hAnsi="Arial" w:cs="Arial"/>
          <w:b/>
          <w:bCs/>
          <w:sz w:val="22"/>
          <w:szCs w:val="22"/>
          <w:lang w:val="en-US"/>
        </w:rPr>
        <w:t xml:space="preserve">4. </w:t>
      </w:r>
      <w:r w:rsidRPr="006016B1">
        <w:rPr>
          <w:rFonts w:ascii="Arial" w:hAnsi="Arial" w:cs="Arial"/>
          <w:b/>
          <w:bCs/>
          <w:sz w:val="22"/>
          <w:szCs w:val="22"/>
          <w:lang w:val="en-US"/>
        </w:rPr>
        <w:tab/>
        <w:t>Setting parameters</w:t>
      </w:r>
    </w:p>
    <w:p w14:paraId="58AB99FD"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4.1 </w:t>
      </w:r>
      <w:r w:rsidRPr="006016B1">
        <w:rPr>
          <w:rFonts w:ascii="Arial" w:hAnsi="Arial" w:cs="Arial"/>
          <w:sz w:val="22"/>
          <w:szCs w:val="22"/>
          <w:lang w:val="en-US"/>
        </w:rPr>
        <w:tab/>
        <w:t>There should be a nominated senior professional, within each agency covered by this protocol, responsible for agreeing amendments to the protocol, monitoring its operation, and ensuring compliance.</w:t>
      </w:r>
    </w:p>
    <w:p w14:paraId="4A3F5A8C"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4.2 </w:t>
      </w:r>
      <w:r w:rsidRPr="006016B1">
        <w:rPr>
          <w:rFonts w:ascii="Arial" w:hAnsi="Arial" w:cs="Arial"/>
          <w:sz w:val="22"/>
          <w:szCs w:val="22"/>
          <w:lang w:val="en-US"/>
        </w:rPr>
        <w:tab/>
        <w:t>Personal information should be transferred freely between the agencies who have agreed and are complying with this protocol, for the purposes it defines. A regularly updated register of individuals who need access to personal information, and the defined purpose for which they need this access, shall be made available to each agency concerned.</w:t>
      </w:r>
    </w:p>
    <w:p w14:paraId="7B818C51"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4.3</w:t>
      </w:r>
      <w:r w:rsidRPr="006016B1">
        <w:rPr>
          <w:rFonts w:ascii="Arial" w:hAnsi="Arial" w:cs="Arial"/>
          <w:sz w:val="22"/>
          <w:szCs w:val="22"/>
          <w:lang w:val="en-US"/>
        </w:rPr>
        <w:tab/>
        <w:t xml:space="preserve">If appropriate, service level agreements can be used to establish standards for sharing information, e.g. speed of response. </w:t>
      </w:r>
    </w:p>
    <w:p w14:paraId="33F0E900"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4.4 </w:t>
      </w:r>
      <w:r w:rsidRPr="006016B1">
        <w:rPr>
          <w:rFonts w:ascii="Arial" w:hAnsi="Arial" w:cs="Arial"/>
          <w:sz w:val="22"/>
          <w:szCs w:val="22"/>
          <w:lang w:val="en-US"/>
        </w:rPr>
        <w:tab/>
        <w:t>Specific consent is required prior to personal information being transferred for purposes other than those defined in this protocol, unless there are exceptional circumstances as outlined above.</w:t>
      </w:r>
    </w:p>
    <w:p w14:paraId="3C277C4B"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4.5 </w:t>
      </w:r>
      <w:r w:rsidRPr="006016B1">
        <w:rPr>
          <w:rFonts w:ascii="Arial" w:hAnsi="Arial" w:cs="Arial"/>
          <w:sz w:val="22"/>
          <w:szCs w:val="22"/>
          <w:lang w:val="en-US"/>
        </w:rPr>
        <w:tab/>
        <w:t>Where individuals are unable to give consent, the decision should be made on the individual's behalf by those responsible for providing care, taking into account the views of patients and careers, with the individual's best interests being paramount. Where practicable, advice should be sought from the nominated senior professional and the reasons for the final decision should be clearly recorded.</w:t>
      </w:r>
    </w:p>
    <w:p w14:paraId="51D8142C" w14:textId="77777777" w:rsidR="003E5E3E" w:rsidRPr="006016B1" w:rsidRDefault="003E5E3E">
      <w:pPr>
        <w:jc w:val="both"/>
        <w:rPr>
          <w:rFonts w:ascii="Arial" w:hAnsi="Arial" w:cs="Arial"/>
          <w:sz w:val="22"/>
          <w:szCs w:val="22"/>
          <w:lang w:val="en-US"/>
        </w:rPr>
      </w:pPr>
    </w:p>
    <w:p w14:paraId="698ACE66" w14:textId="77777777" w:rsidR="003E5E3E" w:rsidRPr="006016B1" w:rsidRDefault="003E5E3E">
      <w:pPr>
        <w:jc w:val="both"/>
        <w:rPr>
          <w:rFonts w:ascii="Arial" w:hAnsi="Arial" w:cs="Arial"/>
          <w:b/>
          <w:bCs/>
          <w:sz w:val="22"/>
          <w:szCs w:val="22"/>
          <w:lang w:val="en-US"/>
        </w:rPr>
      </w:pPr>
      <w:r w:rsidRPr="006016B1">
        <w:rPr>
          <w:rFonts w:ascii="Arial" w:hAnsi="Arial" w:cs="Arial"/>
          <w:b/>
          <w:bCs/>
          <w:sz w:val="22"/>
          <w:szCs w:val="22"/>
          <w:lang w:val="en-US"/>
        </w:rPr>
        <w:t xml:space="preserve">5. </w:t>
      </w:r>
      <w:r w:rsidRPr="006016B1">
        <w:rPr>
          <w:rFonts w:ascii="Arial" w:hAnsi="Arial" w:cs="Arial"/>
          <w:b/>
          <w:bCs/>
          <w:sz w:val="22"/>
          <w:szCs w:val="22"/>
          <w:lang w:val="en-US"/>
        </w:rPr>
        <w:tab/>
        <w:t>Defining purposes</w:t>
      </w:r>
    </w:p>
    <w:p w14:paraId="0D1D06E9"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5.1 </w:t>
      </w:r>
      <w:r w:rsidRPr="006016B1">
        <w:rPr>
          <w:rFonts w:ascii="Arial" w:hAnsi="Arial" w:cs="Arial"/>
          <w:sz w:val="22"/>
          <w:szCs w:val="22"/>
          <w:lang w:val="en-US"/>
        </w:rPr>
        <w:tab/>
        <w:t xml:space="preserve">There will be a range of justifiable purposes to be locally agreed. The following list is not exhaustive </w:t>
      </w:r>
    </w:p>
    <w:p w14:paraId="2D9EC2AE" w14:textId="77777777" w:rsidR="003E5E3E" w:rsidRPr="006016B1" w:rsidRDefault="003E5E3E">
      <w:pPr>
        <w:numPr>
          <w:ilvl w:val="0"/>
          <w:numId w:val="12"/>
        </w:numPr>
        <w:jc w:val="both"/>
        <w:rPr>
          <w:rFonts w:ascii="Arial" w:hAnsi="Arial" w:cs="Arial"/>
          <w:sz w:val="22"/>
          <w:szCs w:val="22"/>
          <w:lang w:val="en-US"/>
        </w:rPr>
      </w:pPr>
      <w:r w:rsidRPr="006016B1">
        <w:rPr>
          <w:rFonts w:ascii="Arial" w:hAnsi="Arial" w:cs="Arial"/>
          <w:sz w:val="22"/>
          <w:szCs w:val="22"/>
          <w:lang w:val="en-US"/>
        </w:rPr>
        <w:t xml:space="preserve">delivering personal care and treatment </w:t>
      </w:r>
    </w:p>
    <w:p w14:paraId="3E9F633B" w14:textId="77777777" w:rsidR="003E5E3E" w:rsidRPr="006016B1" w:rsidRDefault="003E5E3E">
      <w:pPr>
        <w:numPr>
          <w:ilvl w:val="0"/>
          <w:numId w:val="8"/>
        </w:numPr>
        <w:jc w:val="both"/>
        <w:rPr>
          <w:rFonts w:ascii="Arial" w:hAnsi="Arial" w:cs="Arial"/>
          <w:sz w:val="22"/>
          <w:szCs w:val="22"/>
        </w:rPr>
      </w:pPr>
      <w:r w:rsidRPr="006016B1">
        <w:rPr>
          <w:rFonts w:ascii="Arial" w:hAnsi="Arial" w:cs="Arial"/>
          <w:sz w:val="22"/>
          <w:szCs w:val="22"/>
        </w:rPr>
        <w:t xml:space="preserve">assuring and improving the quality of care and treatment </w:t>
      </w:r>
    </w:p>
    <w:p w14:paraId="03AE95FE" w14:textId="77777777" w:rsidR="003E5E3E" w:rsidRPr="006016B1" w:rsidRDefault="003E5E3E">
      <w:pPr>
        <w:numPr>
          <w:ilvl w:val="0"/>
          <w:numId w:val="8"/>
        </w:numPr>
        <w:jc w:val="both"/>
        <w:rPr>
          <w:rFonts w:ascii="Arial" w:hAnsi="Arial" w:cs="Arial"/>
          <w:sz w:val="22"/>
          <w:szCs w:val="22"/>
        </w:rPr>
      </w:pPr>
      <w:r w:rsidRPr="006016B1">
        <w:rPr>
          <w:rFonts w:ascii="Arial" w:hAnsi="Arial" w:cs="Arial"/>
          <w:sz w:val="22"/>
          <w:szCs w:val="22"/>
        </w:rPr>
        <w:t xml:space="preserve">monitoring and protecting public health </w:t>
      </w:r>
    </w:p>
    <w:p w14:paraId="5BBCF6A8" w14:textId="77777777" w:rsidR="003E5E3E" w:rsidRPr="006016B1" w:rsidRDefault="003E5E3E">
      <w:pPr>
        <w:numPr>
          <w:ilvl w:val="0"/>
          <w:numId w:val="8"/>
        </w:numPr>
        <w:jc w:val="both"/>
        <w:rPr>
          <w:rFonts w:ascii="Arial" w:hAnsi="Arial" w:cs="Arial"/>
          <w:sz w:val="22"/>
          <w:szCs w:val="22"/>
        </w:rPr>
      </w:pPr>
      <w:r w:rsidRPr="006016B1">
        <w:rPr>
          <w:rFonts w:ascii="Arial" w:hAnsi="Arial" w:cs="Arial"/>
          <w:sz w:val="22"/>
          <w:szCs w:val="22"/>
        </w:rPr>
        <w:t xml:space="preserve">managing and planning services </w:t>
      </w:r>
    </w:p>
    <w:p w14:paraId="7B4F6C82" w14:textId="77777777" w:rsidR="003E5E3E" w:rsidRPr="006016B1" w:rsidRDefault="003E5E3E">
      <w:pPr>
        <w:numPr>
          <w:ilvl w:val="0"/>
          <w:numId w:val="8"/>
        </w:numPr>
        <w:jc w:val="both"/>
        <w:rPr>
          <w:rFonts w:ascii="Arial" w:hAnsi="Arial" w:cs="Arial"/>
          <w:sz w:val="22"/>
          <w:szCs w:val="22"/>
        </w:rPr>
      </w:pPr>
      <w:r w:rsidRPr="006016B1">
        <w:rPr>
          <w:rFonts w:ascii="Arial" w:hAnsi="Arial" w:cs="Arial"/>
          <w:sz w:val="22"/>
          <w:szCs w:val="22"/>
        </w:rPr>
        <w:t xml:space="preserve">risk management </w:t>
      </w:r>
    </w:p>
    <w:p w14:paraId="3102C37E" w14:textId="77777777" w:rsidR="003E5E3E" w:rsidRPr="006016B1" w:rsidRDefault="003E5E3E">
      <w:pPr>
        <w:numPr>
          <w:ilvl w:val="0"/>
          <w:numId w:val="8"/>
        </w:numPr>
        <w:jc w:val="both"/>
        <w:rPr>
          <w:rFonts w:ascii="Arial" w:hAnsi="Arial" w:cs="Arial"/>
          <w:sz w:val="22"/>
          <w:szCs w:val="22"/>
        </w:rPr>
      </w:pPr>
      <w:r w:rsidRPr="006016B1">
        <w:rPr>
          <w:rFonts w:ascii="Arial" w:hAnsi="Arial" w:cs="Arial"/>
          <w:sz w:val="22"/>
          <w:szCs w:val="22"/>
        </w:rPr>
        <w:t xml:space="preserve">investigating complaints and notified or potential legal claims </w:t>
      </w:r>
    </w:p>
    <w:p w14:paraId="521293CF" w14:textId="77777777" w:rsidR="003E5E3E" w:rsidRPr="006016B1" w:rsidRDefault="003E5E3E">
      <w:pPr>
        <w:numPr>
          <w:ilvl w:val="0"/>
          <w:numId w:val="8"/>
        </w:numPr>
        <w:jc w:val="both"/>
        <w:rPr>
          <w:rFonts w:ascii="Arial" w:hAnsi="Arial" w:cs="Arial"/>
          <w:sz w:val="22"/>
          <w:szCs w:val="22"/>
        </w:rPr>
      </w:pPr>
      <w:r w:rsidRPr="006016B1">
        <w:rPr>
          <w:rFonts w:ascii="Arial" w:hAnsi="Arial" w:cs="Arial"/>
          <w:sz w:val="22"/>
          <w:szCs w:val="22"/>
        </w:rPr>
        <w:t xml:space="preserve">teaching </w:t>
      </w:r>
    </w:p>
    <w:p w14:paraId="2DBD60A4" w14:textId="77777777" w:rsidR="003E5E3E" w:rsidRPr="006016B1" w:rsidRDefault="003E5E3E">
      <w:pPr>
        <w:numPr>
          <w:ilvl w:val="0"/>
          <w:numId w:val="8"/>
        </w:numPr>
        <w:jc w:val="both"/>
        <w:rPr>
          <w:rFonts w:ascii="Arial" w:hAnsi="Arial" w:cs="Arial"/>
          <w:sz w:val="22"/>
          <w:szCs w:val="22"/>
        </w:rPr>
      </w:pPr>
      <w:r w:rsidRPr="006016B1">
        <w:rPr>
          <w:rFonts w:ascii="Arial" w:hAnsi="Arial" w:cs="Arial"/>
          <w:sz w:val="22"/>
          <w:szCs w:val="22"/>
        </w:rPr>
        <w:t xml:space="preserve">statistical analysis </w:t>
      </w:r>
    </w:p>
    <w:p w14:paraId="55313165" w14:textId="77777777" w:rsidR="003E5E3E" w:rsidRPr="006016B1" w:rsidRDefault="003E5E3E">
      <w:pPr>
        <w:numPr>
          <w:ilvl w:val="0"/>
          <w:numId w:val="8"/>
        </w:numPr>
        <w:jc w:val="both"/>
        <w:rPr>
          <w:rFonts w:ascii="Arial" w:hAnsi="Arial" w:cs="Arial"/>
          <w:sz w:val="22"/>
          <w:szCs w:val="22"/>
        </w:rPr>
      </w:pPr>
      <w:r w:rsidRPr="006016B1">
        <w:rPr>
          <w:rFonts w:ascii="Arial" w:hAnsi="Arial" w:cs="Arial"/>
          <w:sz w:val="22"/>
          <w:szCs w:val="22"/>
        </w:rPr>
        <w:t xml:space="preserve">medical or health services research </w:t>
      </w:r>
    </w:p>
    <w:p w14:paraId="5B40C3E9" w14:textId="77777777" w:rsidR="003E5E3E" w:rsidRPr="006016B1" w:rsidRDefault="003E5E3E">
      <w:pPr>
        <w:jc w:val="both"/>
        <w:rPr>
          <w:rFonts w:ascii="Arial" w:hAnsi="Arial" w:cs="Arial"/>
          <w:sz w:val="22"/>
          <w:szCs w:val="22"/>
        </w:rPr>
      </w:pPr>
    </w:p>
    <w:p w14:paraId="5EA8A1C7" w14:textId="77777777" w:rsidR="003E5E3E" w:rsidRPr="006016B1" w:rsidRDefault="003E5E3E">
      <w:pPr>
        <w:jc w:val="both"/>
        <w:rPr>
          <w:rFonts w:ascii="Arial" w:hAnsi="Arial" w:cs="Arial"/>
          <w:b/>
          <w:bCs/>
          <w:sz w:val="22"/>
          <w:szCs w:val="22"/>
          <w:lang w:val="en-US"/>
        </w:rPr>
      </w:pPr>
      <w:r w:rsidRPr="006016B1">
        <w:rPr>
          <w:rFonts w:ascii="Arial" w:hAnsi="Arial" w:cs="Arial"/>
          <w:b/>
          <w:bCs/>
          <w:sz w:val="22"/>
          <w:szCs w:val="22"/>
          <w:lang w:val="en-US"/>
        </w:rPr>
        <w:t xml:space="preserve">6. </w:t>
      </w:r>
      <w:r w:rsidRPr="006016B1">
        <w:rPr>
          <w:rFonts w:ascii="Arial" w:hAnsi="Arial" w:cs="Arial"/>
          <w:b/>
          <w:bCs/>
          <w:sz w:val="22"/>
          <w:szCs w:val="22"/>
          <w:lang w:val="en-US"/>
        </w:rPr>
        <w:tab/>
        <w:t xml:space="preserve">Holding information, access and security </w:t>
      </w:r>
    </w:p>
    <w:p w14:paraId="06532ADC"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6.1 </w:t>
      </w:r>
      <w:r w:rsidRPr="006016B1">
        <w:rPr>
          <w:rFonts w:ascii="Arial" w:hAnsi="Arial" w:cs="Arial"/>
          <w:sz w:val="22"/>
          <w:szCs w:val="22"/>
          <w:lang w:val="en-US"/>
        </w:rPr>
        <w:tab/>
        <w:t xml:space="preserve">Staff should only have access to personal information on a need-to-know basis, in order to perform their duties in connection with one or more of the purposes defined above. Clinical and professional details should be available to all those, but only those, involved in the care of the individual. </w:t>
      </w:r>
    </w:p>
    <w:p w14:paraId="3F9FEC0D"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6.2 </w:t>
      </w:r>
      <w:r w:rsidRPr="006016B1">
        <w:rPr>
          <w:rFonts w:ascii="Arial" w:hAnsi="Arial" w:cs="Arial"/>
          <w:sz w:val="22"/>
          <w:szCs w:val="22"/>
          <w:lang w:val="en-US"/>
        </w:rPr>
        <w:tab/>
        <w:t xml:space="preserve">Each agency will ensure that they have mechanisms in place to enable them to address the issues of physical security, security awareness and training, security management, systems development, site specific information systems security policies, and systems specific security policies. </w:t>
      </w:r>
    </w:p>
    <w:p w14:paraId="752F760D"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6.3 </w:t>
      </w:r>
      <w:r w:rsidRPr="006016B1">
        <w:rPr>
          <w:rFonts w:ascii="Arial" w:hAnsi="Arial" w:cs="Arial"/>
          <w:sz w:val="22"/>
          <w:szCs w:val="22"/>
          <w:lang w:val="en-US"/>
        </w:rPr>
        <w:tab/>
        <w:t>Each agency will take all reasonable care and safeguards to protect both the physical security of information technology and the data contained within it.</w:t>
      </w:r>
    </w:p>
    <w:p w14:paraId="38D0CDEE"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6.4 </w:t>
      </w:r>
      <w:r w:rsidRPr="006016B1">
        <w:rPr>
          <w:rFonts w:ascii="Arial" w:hAnsi="Arial" w:cs="Arial"/>
          <w:sz w:val="22"/>
          <w:szCs w:val="22"/>
          <w:lang w:val="en-US"/>
        </w:rPr>
        <w:tab/>
        <w:t>All information systems will be effectively password protected and users will not divulge their password nor leave systems active whilst absent.</w:t>
      </w:r>
    </w:p>
    <w:p w14:paraId="3D78EB05"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6.5 </w:t>
      </w:r>
      <w:r w:rsidRPr="006016B1">
        <w:rPr>
          <w:rFonts w:ascii="Arial" w:hAnsi="Arial" w:cs="Arial"/>
          <w:sz w:val="22"/>
          <w:szCs w:val="22"/>
          <w:lang w:val="en-US"/>
        </w:rPr>
        <w:tab/>
        <w:t>All personal files and confidential information must be kept in secure, environmentally controlled locations when unattended, e.g. in locked storage cabinets, security protected computer systems etc.</w:t>
      </w:r>
    </w:p>
    <w:p w14:paraId="62DCE433"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6.6 </w:t>
      </w:r>
      <w:r w:rsidRPr="006016B1">
        <w:rPr>
          <w:rFonts w:ascii="Arial" w:hAnsi="Arial" w:cs="Arial"/>
          <w:sz w:val="22"/>
          <w:szCs w:val="22"/>
          <w:lang w:val="en-US"/>
        </w:rPr>
        <w:tab/>
        <w:t>Keys to lockable storage cabinets should be held only be staff who require regular access to the information they contain. Keys must be held in a secure place.</w:t>
      </w:r>
    </w:p>
    <w:p w14:paraId="4F2B5A02" w14:textId="77777777" w:rsidR="003E5E3E" w:rsidRPr="006016B1" w:rsidRDefault="003E5E3E">
      <w:pPr>
        <w:jc w:val="both"/>
        <w:rPr>
          <w:rFonts w:ascii="Arial" w:hAnsi="Arial" w:cs="Arial"/>
          <w:sz w:val="22"/>
          <w:szCs w:val="22"/>
          <w:lang w:val="en-US"/>
        </w:rPr>
      </w:pPr>
    </w:p>
    <w:p w14:paraId="4D28E4A1" w14:textId="77777777" w:rsidR="003E5E3E" w:rsidRPr="006016B1" w:rsidRDefault="003E5E3E">
      <w:pPr>
        <w:jc w:val="both"/>
        <w:rPr>
          <w:rFonts w:ascii="Arial" w:hAnsi="Arial" w:cs="Arial"/>
          <w:b/>
          <w:bCs/>
          <w:sz w:val="22"/>
          <w:szCs w:val="22"/>
          <w:lang w:val="en-US"/>
        </w:rPr>
      </w:pPr>
      <w:r w:rsidRPr="006016B1">
        <w:rPr>
          <w:rFonts w:ascii="Arial" w:hAnsi="Arial" w:cs="Arial"/>
          <w:b/>
          <w:bCs/>
          <w:sz w:val="22"/>
          <w:szCs w:val="22"/>
          <w:lang w:val="en-US"/>
        </w:rPr>
        <w:t xml:space="preserve">7. </w:t>
      </w:r>
      <w:r w:rsidRPr="006016B1">
        <w:rPr>
          <w:rFonts w:ascii="Arial" w:hAnsi="Arial" w:cs="Arial"/>
          <w:b/>
          <w:bCs/>
          <w:sz w:val="22"/>
          <w:szCs w:val="22"/>
          <w:lang w:val="en-US"/>
        </w:rPr>
        <w:tab/>
        <w:t xml:space="preserve">Ownership of information and the rights of individuals </w:t>
      </w:r>
    </w:p>
    <w:p w14:paraId="34D7CF87"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7.1 </w:t>
      </w:r>
      <w:r w:rsidRPr="006016B1">
        <w:rPr>
          <w:rFonts w:ascii="Arial" w:hAnsi="Arial" w:cs="Arial"/>
          <w:sz w:val="22"/>
          <w:szCs w:val="22"/>
          <w:lang w:val="en-US"/>
        </w:rPr>
        <w:tab/>
        <w:t>Whilst written and computerized records will be regarded as shared between the agencies, an individual's right of access to the information contained in the records differs when it has been provided by a health professional from when it has been provided by Social Services staff.</w:t>
      </w:r>
    </w:p>
    <w:p w14:paraId="56413C1E"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lastRenderedPageBreak/>
        <w:t xml:space="preserve">7.2 </w:t>
      </w:r>
      <w:r w:rsidRPr="006016B1">
        <w:rPr>
          <w:rFonts w:ascii="Arial" w:hAnsi="Arial" w:cs="Arial"/>
          <w:sz w:val="22"/>
          <w:szCs w:val="22"/>
          <w:lang w:val="en-US"/>
        </w:rPr>
        <w:tab/>
        <w:t>Any health professional contribution to records maintained by Social Services staff, whether a letter, a case record or a report, must be clearly marked as such, and where practicable, kept in a closed part of the file. Social Services staff cannot grant access to this information without written authorization.</w:t>
      </w:r>
    </w:p>
    <w:p w14:paraId="1FAC2F14"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7.3 </w:t>
      </w:r>
      <w:r w:rsidRPr="006016B1">
        <w:rPr>
          <w:rFonts w:ascii="Arial" w:hAnsi="Arial" w:cs="Arial"/>
          <w:sz w:val="22"/>
          <w:szCs w:val="22"/>
          <w:lang w:val="en-US"/>
        </w:rPr>
        <w:tab/>
        <w:t xml:space="preserve">The reverse also applies. Staff cannot grant access to Social Services information without written </w:t>
      </w:r>
      <w:proofErr w:type="spellStart"/>
      <w:r w:rsidRPr="006016B1">
        <w:rPr>
          <w:rFonts w:ascii="Arial" w:hAnsi="Arial" w:cs="Arial"/>
          <w:sz w:val="22"/>
          <w:szCs w:val="22"/>
          <w:lang w:val="en-US"/>
        </w:rPr>
        <w:t>authorisation</w:t>
      </w:r>
      <w:proofErr w:type="spellEnd"/>
      <w:r w:rsidRPr="006016B1">
        <w:rPr>
          <w:rFonts w:ascii="Arial" w:hAnsi="Arial" w:cs="Arial"/>
          <w:sz w:val="22"/>
          <w:szCs w:val="22"/>
          <w:lang w:val="en-US"/>
        </w:rPr>
        <w:t>.</w:t>
      </w:r>
    </w:p>
    <w:p w14:paraId="7F7A70EB" w14:textId="4D3B0B96" w:rsidR="003E5E3E" w:rsidRPr="006016B1" w:rsidRDefault="003E5E3E" w:rsidP="00732518">
      <w:pPr>
        <w:pStyle w:val="Heading1"/>
        <w:numPr>
          <w:ilvl w:val="0"/>
          <w:numId w:val="0"/>
        </w:numPr>
      </w:pPr>
      <w:bookmarkStart w:id="24" w:name="_Toc336243732"/>
      <w:r w:rsidRPr="006016B1">
        <w:t>Appendix 2</w:t>
      </w:r>
      <w:bookmarkEnd w:id="24"/>
    </w:p>
    <w:p w14:paraId="174AD512" w14:textId="77777777" w:rsidR="003E5E3E" w:rsidRPr="006016B1" w:rsidRDefault="003E5E3E">
      <w:pPr>
        <w:jc w:val="both"/>
        <w:rPr>
          <w:rFonts w:ascii="Arial" w:hAnsi="Arial" w:cs="Arial"/>
          <w:b/>
          <w:bCs/>
          <w:sz w:val="22"/>
          <w:szCs w:val="22"/>
        </w:rPr>
      </w:pPr>
      <w:r w:rsidRPr="006016B1">
        <w:rPr>
          <w:rFonts w:ascii="Arial" w:hAnsi="Arial" w:cs="Arial"/>
          <w:b/>
          <w:bCs/>
          <w:sz w:val="22"/>
          <w:szCs w:val="22"/>
        </w:rPr>
        <w:t xml:space="preserve">PROTECTION AND USE OF PATIENT INFORMATION – NOTICE FOR PATIENTS </w:t>
      </w:r>
    </w:p>
    <w:p w14:paraId="2CDCC405" w14:textId="77777777" w:rsidR="003E5E3E" w:rsidRPr="006016B1" w:rsidRDefault="003E5E3E">
      <w:pPr>
        <w:jc w:val="both"/>
        <w:rPr>
          <w:rFonts w:ascii="Arial" w:hAnsi="Arial" w:cs="Arial"/>
          <w:b/>
          <w:bCs/>
          <w:sz w:val="22"/>
          <w:szCs w:val="22"/>
        </w:rPr>
      </w:pPr>
    </w:p>
    <w:p w14:paraId="2C58BB4D"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We </w:t>
      </w:r>
      <w:r w:rsidRPr="006016B1">
        <w:rPr>
          <w:rFonts w:ascii="Arial" w:hAnsi="Arial" w:cs="Arial"/>
          <w:i/>
          <w:iCs/>
          <w:sz w:val="22"/>
          <w:szCs w:val="22"/>
          <w:lang w:val="en-US"/>
        </w:rPr>
        <w:t>ask</w:t>
      </w:r>
      <w:r w:rsidRPr="006016B1">
        <w:rPr>
          <w:rFonts w:ascii="Arial" w:hAnsi="Arial" w:cs="Arial"/>
          <w:sz w:val="22"/>
          <w:szCs w:val="22"/>
          <w:lang w:val="en-US"/>
        </w:rPr>
        <w:t xml:space="preserve"> you for information so that you can receive proper care and treatment.</w:t>
      </w:r>
    </w:p>
    <w:p w14:paraId="63163763"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We </w:t>
      </w:r>
      <w:r w:rsidRPr="006016B1">
        <w:rPr>
          <w:rFonts w:ascii="Arial" w:hAnsi="Arial" w:cs="Arial"/>
          <w:i/>
          <w:iCs/>
          <w:sz w:val="22"/>
          <w:szCs w:val="22"/>
          <w:lang w:val="en-US"/>
        </w:rPr>
        <w:t>keep</w:t>
      </w:r>
      <w:r w:rsidRPr="006016B1">
        <w:rPr>
          <w:rFonts w:ascii="Arial" w:hAnsi="Arial" w:cs="Arial"/>
          <w:sz w:val="22"/>
          <w:szCs w:val="22"/>
          <w:lang w:val="en-US"/>
        </w:rPr>
        <w:t xml:space="preserve"> this information, together with details of your care, because it may be needed if we see you again.</w:t>
      </w:r>
    </w:p>
    <w:p w14:paraId="6657B691" w14:textId="1A95FEE0"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We </w:t>
      </w:r>
      <w:r w:rsidRPr="006016B1">
        <w:rPr>
          <w:rFonts w:ascii="Arial" w:hAnsi="Arial" w:cs="Arial"/>
          <w:i/>
          <w:iCs/>
          <w:sz w:val="22"/>
          <w:szCs w:val="22"/>
          <w:lang w:val="en-US"/>
        </w:rPr>
        <w:t xml:space="preserve">may use </w:t>
      </w:r>
      <w:r w:rsidRPr="006016B1">
        <w:rPr>
          <w:rFonts w:ascii="Arial" w:hAnsi="Arial" w:cs="Arial"/>
          <w:sz w:val="22"/>
          <w:szCs w:val="22"/>
          <w:lang w:val="en-US"/>
        </w:rPr>
        <w:t xml:space="preserve">some of this information for other reasons: for example, to help us protect the health of the public generally and to see that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Pr="006016B1">
        <w:rPr>
          <w:rFonts w:ascii="Arial" w:hAnsi="Arial" w:cs="Arial"/>
          <w:sz w:val="22"/>
          <w:szCs w:val="22"/>
          <w:lang w:val="en-US"/>
        </w:rPr>
        <w:t>runs efficiently, plans for the future, trains its staff, pays its bills and can account for its actions. Information may also be needed to help educate tomorrow's clinical staff and to carry out medical and other health research for the benefit of everyone.</w:t>
      </w:r>
    </w:p>
    <w:p w14:paraId="4E03BE34"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Sometimes the law requires us to </w:t>
      </w:r>
      <w:r w:rsidRPr="006016B1">
        <w:rPr>
          <w:rFonts w:ascii="Arial" w:hAnsi="Arial" w:cs="Arial"/>
          <w:i/>
          <w:iCs/>
          <w:sz w:val="22"/>
          <w:szCs w:val="22"/>
          <w:lang w:val="en-US"/>
        </w:rPr>
        <w:t xml:space="preserve">pass on </w:t>
      </w:r>
      <w:r w:rsidRPr="006016B1">
        <w:rPr>
          <w:rFonts w:ascii="Arial" w:hAnsi="Arial" w:cs="Arial"/>
          <w:sz w:val="22"/>
          <w:szCs w:val="22"/>
          <w:lang w:val="en-US"/>
        </w:rPr>
        <w:t>information: for example, to notify a birth.</w:t>
      </w:r>
    </w:p>
    <w:p w14:paraId="00A4AF74"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You have a right of access to your health records.</w:t>
      </w:r>
    </w:p>
    <w:p w14:paraId="48EBB175" w14:textId="77777777" w:rsidR="003E5E3E" w:rsidRPr="006016B1" w:rsidRDefault="003E5E3E">
      <w:pPr>
        <w:jc w:val="both"/>
        <w:rPr>
          <w:rFonts w:ascii="Arial" w:hAnsi="Arial" w:cs="Arial"/>
          <w:sz w:val="22"/>
          <w:szCs w:val="22"/>
          <w:lang w:val="en-US"/>
        </w:rPr>
      </w:pPr>
    </w:p>
    <w:p w14:paraId="1503B7D0" w14:textId="6E17CF39"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Everyone working for </w:t>
      </w:r>
      <w:r w:rsidR="006016B1" w:rsidRPr="006016B1">
        <w:rPr>
          <w:rFonts w:ascii="Arial" w:hAnsi="Arial" w:cs="Arial"/>
        </w:rPr>
        <w:t>THE SOUTH LONDON PRIVATE GP LTD.</w:t>
      </w:r>
      <w:r w:rsidR="006016B1" w:rsidRPr="006016B1">
        <w:rPr>
          <w:rFonts w:ascii="Arial" w:eastAsia="Calibri" w:hAnsi="Arial" w:cs="Arial"/>
          <w:color w:val="000000"/>
        </w:rPr>
        <w:t xml:space="preserve"> </w:t>
      </w:r>
      <w:r w:rsidRPr="006016B1">
        <w:rPr>
          <w:rFonts w:ascii="Arial" w:hAnsi="Arial" w:cs="Arial"/>
          <w:sz w:val="22"/>
          <w:szCs w:val="22"/>
          <w:lang w:val="en-US"/>
        </w:rPr>
        <w:t>has a legal duty to keep information about you confidential.</w:t>
      </w:r>
    </w:p>
    <w:p w14:paraId="4AAF717E" w14:textId="76A3C745"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You may be receiving care from other people as well as </w:t>
      </w:r>
      <w:r w:rsidR="006016B1" w:rsidRPr="006016B1">
        <w:rPr>
          <w:rFonts w:ascii="Arial" w:hAnsi="Arial" w:cs="Arial"/>
        </w:rPr>
        <w:t>THE SOUTH LONDON PRIVATE GP LTD.</w:t>
      </w:r>
      <w:r w:rsidRPr="006016B1">
        <w:rPr>
          <w:rFonts w:ascii="Arial" w:hAnsi="Arial" w:cs="Arial"/>
          <w:sz w:val="22"/>
          <w:szCs w:val="22"/>
          <w:lang w:val="en-US"/>
        </w:rPr>
        <w:t xml:space="preserve">. So that we can all work together for your benefit we may need to share some information about you. We only ever use or pass on information about you if people have a genuine need for it in your and everyone's interests. Whenever we can we shall remove details which identify you. </w:t>
      </w:r>
    </w:p>
    <w:p w14:paraId="47A1BAD3"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Anyone who receives information from us is also under a legal duty to keep it confidential. </w:t>
      </w:r>
    </w:p>
    <w:p w14:paraId="22891881"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 xml:space="preserve">If you agree, your relatives, friends and </w:t>
      </w:r>
      <w:proofErr w:type="spellStart"/>
      <w:r w:rsidRPr="006016B1">
        <w:rPr>
          <w:rFonts w:ascii="Arial" w:hAnsi="Arial" w:cs="Arial"/>
          <w:sz w:val="22"/>
          <w:szCs w:val="22"/>
          <w:lang w:val="en-US"/>
        </w:rPr>
        <w:t>carers</w:t>
      </w:r>
      <w:proofErr w:type="spellEnd"/>
      <w:r w:rsidRPr="006016B1">
        <w:rPr>
          <w:rFonts w:ascii="Arial" w:hAnsi="Arial" w:cs="Arial"/>
          <w:sz w:val="22"/>
          <w:szCs w:val="22"/>
          <w:lang w:val="en-US"/>
        </w:rPr>
        <w:t xml:space="preserve"> will be kept up to date with the progress of your treatment. </w:t>
      </w:r>
    </w:p>
    <w:p w14:paraId="007DDD44" w14:textId="77777777" w:rsidR="003E5E3E" w:rsidRPr="006016B1" w:rsidRDefault="003E5E3E">
      <w:pPr>
        <w:jc w:val="both"/>
        <w:rPr>
          <w:rFonts w:ascii="Arial" w:hAnsi="Arial" w:cs="Arial"/>
          <w:sz w:val="22"/>
          <w:szCs w:val="22"/>
          <w:lang w:val="en-US"/>
        </w:rPr>
      </w:pPr>
    </w:p>
    <w:p w14:paraId="779E295B" w14:textId="77777777" w:rsidR="003E5E3E" w:rsidRPr="006016B1" w:rsidRDefault="003E5E3E">
      <w:pPr>
        <w:jc w:val="both"/>
        <w:rPr>
          <w:rFonts w:ascii="Arial" w:hAnsi="Arial" w:cs="Arial"/>
          <w:sz w:val="22"/>
          <w:szCs w:val="22"/>
          <w:lang w:val="en-US"/>
        </w:rPr>
      </w:pPr>
      <w:r w:rsidRPr="006016B1">
        <w:rPr>
          <w:rFonts w:ascii="Arial" w:hAnsi="Arial" w:cs="Arial"/>
          <w:sz w:val="22"/>
          <w:szCs w:val="22"/>
          <w:lang w:val="en-US"/>
        </w:rPr>
        <w:t>The main reasons for which your information may be needed are:</w:t>
      </w:r>
    </w:p>
    <w:p w14:paraId="09A575FC" w14:textId="77777777" w:rsidR="003E5E3E" w:rsidRPr="006016B1" w:rsidRDefault="003E5E3E">
      <w:pPr>
        <w:numPr>
          <w:ilvl w:val="0"/>
          <w:numId w:val="5"/>
        </w:numPr>
        <w:jc w:val="both"/>
        <w:rPr>
          <w:rFonts w:ascii="Arial" w:hAnsi="Arial" w:cs="Arial"/>
          <w:sz w:val="22"/>
          <w:szCs w:val="22"/>
        </w:rPr>
      </w:pPr>
      <w:r w:rsidRPr="006016B1">
        <w:rPr>
          <w:rFonts w:ascii="Arial" w:hAnsi="Arial" w:cs="Arial"/>
          <w:sz w:val="22"/>
          <w:szCs w:val="22"/>
        </w:rPr>
        <w:t>giving you health care and treatment</w:t>
      </w:r>
    </w:p>
    <w:p w14:paraId="2BABEF2F" w14:textId="77777777" w:rsidR="003E5E3E" w:rsidRPr="006016B1" w:rsidRDefault="003E5E3E">
      <w:pPr>
        <w:numPr>
          <w:ilvl w:val="0"/>
          <w:numId w:val="5"/>
        </w:numPr>
        <w:jc w:val="both"/>
        <w:rPr>
          <w:rFonts w:ascii="Arial" w:hAnsi="Arial" w:cs="Arial"/>
          <w:sz w:val="22"/>
          <w:szCs w:val="22"/>
        </w:rPr>
      </w:pPr>
      <w:r w:rsidRPr="006016B1">
        <w:rPr>
          <w:rFonts w:ascii="Arial" w:hAnsi="Arial" w:cs="Arial"/>
          <w:sz w:val="22"/>
          <w:szCs w:val="22"/>
        </w:rPr>
        <w:t>looking after the health of the general public</w:t>
      </w:r>
    </w:p>
    <w:p w14:paraId="7E039F1C" w14:textId="77777777" w:rsidR="003E5E3E" w:rsidRPr="006016B1" w:rsidRDefault="003E5E3E">
      <w:pPr>
        <w:numPr>
          <w:ilvl w:val="0"/>
          <w:numId w:val="5"/>
        </w:numPr>
        <w:jc w:val="both"/>
        <w:rPr>
          <w:rFonts w:ascii="Arial" w:hAnsi="Arial" w:cs="Arial"/>
          <w:sz w:val="22"/>
          <w:szCs w:val="22"/>
        </w:rPr>
      </w:pPr>
      <w:r w:rsidRPr="006016B1">
        <w:rPr>
          <w:rFonts w:ascii="Arial" w:hAnsi="Arial" w:cs="Arial"/>
          <w:sz w:val="22"/>
          <w:szCs w:val="22"/>
        </w:rPr>
        <w:t>managing and planning ,for example:</w:t>
      </w:r>
    </w:p>
    <w:p w14:paraId="6BFBE87C" w14:textId="77777777" w:rsidR="003E5E3E" w:rsidRPr="006016B1" w:rsidRDefault="003E5E3E">
      <w:pPr>
        <w:numPr>
          <w:ilvl w:val="1"/>
          <w:numId w:val="5"/>
        </w:numPr>
        <w:jc w:val="both"/>
        <w:rPr>
          <w:rFonts w:ascii="Arial" w:hAnsi="Arial" w:cs="Arial"/>
          <w:sz w:val="22"/>
          <w:szCs w:val="22"/>
        </w:rPr>
      </w:pPr>
      <w:r w:rsidRPr="006016B1">
        <w:rPr>
          <w:rFonts w:ascii="Arial" w:hAnsi="Arial" w:cs="Arial"/>
          <w:sz w:val="22"/>
          <w:szCs w:val="22"/>
        </w:rPr>
        <w:t xml:space="preserve"> (where steps will be taken to ensure you cannot be identified) making sure that our services can meet patient needs in the future</w:t>
      </w:r>
    </w:p>
    <w:p w14:paraId="3A12CBDE" w14:textId="77777777" w:rsidR="003E5E3E" w:rsidRPr="006016B1" w:rsidRDefault="003E5E3E">
      <w:pPr>
        <w:numPr>
          <w:ilvl w:val="1"/>
          <w:numId w:val="5"/>
        </w:numPr>
        <w:jc w:val="both"/>
        <w:rPr>
          <w:rFonts w:ascii="Arial" w:hAnsi="Arial" w:cs="Arial"/>
          <w:sz w:val="22"/>
          <w:szCs w:val="22"/>
        </w:rPr>
      </w:pPr>
      <w:r w:rsidRPr="006016B1">
        <w:rPr>
          <w:rFonts w:ascii="Arial" w:hAnsi="Arial" w:cs="Arial"/>
          <w:sz w:val="22"/>
          <w:szCs w:val="22"/>
        </w:rPr>
        <w:t>paying your doctor, nurse, dentist, or other staff, and the treatment centre which treats you for the care they provide</w:t>
      </w:r>
    </w:p>
    <w:p w14:paraId="7E23CFFF" w14:textId="77777777" w:rsidR="003E5E3E" w:rsidRPr="006016B1" w:rsidRDefault="003E5E3E">
      <w:pPr>
        <w:numPr>
          <w:ilvl w:val="1"/>
          <w:numId w:val="5"/>
        </w:numPr>
        <w:jc w:val="both"/>
        <w:rPr>
          <w:rFonts w:ascii="Arial" w:hAnsi="Arial" w:cs="Arial"/>
          <w:sz w:val="22"/>
          <w:szCs w:val="22"/>
        </w:rPr>
      </w:pPr>
      <w:r w:rsidRPr="006016B1">
        <w:rPr>
          <w:rFonts w:ascii="Arial" w:hAnsi="Arial" w:cs="Arial"/>
          <w:sz w:val="22"/>
          <w:szCs w:val="22"/>
        </w:rPr>
        <w:t>auditing accounts</w:t>
      </w:r>
    </w:p>
    <w:p w14:paraId="3EEF6D5C" w14:textId="77777777" w:rsidR="003E5E3E" w:rsidRPr="006016B1" w:rsidRDefault="003E5E3E">
      <w:pPr>
        <w:numPr>
          <w:ilvl w:val="1"/>
          <w:numId w:val="5"/>
        </w:numPr>
        <w:jc w:val="both"/>
        <w:rPr>
          <w:rFonts w:ascii="Arial" w:hAnsi="Arial" w:cs="Arial"/>
          <w:sz w:val="22"/>
          <w:szCs w:val="22"/>
        </w:rPr>
      </w:pPr>
      <w:r w:rsidRPr="006016B1">
        <w:rPr>
          <w:rFonts w:ascii="Arial" w:hAnsi="Arial" w:cs="Arial"/>
          <w:sz w:val="22"/>
          <w:szCs w:val="22"/>
        </w:rPr>
        <w:t>preparing statistics on performance and activity</w:t>
      </w:r>
    </w:p>
    <w:p w14:paraId="024348DA" w14:textId="77777777" w:rsidR="003E5E3E" w:rsidRPr="006016B1" w:rsidRDefault="003E5E3E">
      <w:pPr>
        <w:numPr>
          <w:ilvl w:val="1"/>
          <w:numId w:val="5"/>
        </w:numPr>
        <w:jc w:val="both"/>
        <w:rPr>
          <w:rFonts w:ascii="Arial" w:hAnsi="Arial" w:cs="Arial"/>
          <w:sz w:val="22"/>
          <w:szCs w:val="22"/>
        </w:rPr>
      </w:pPr>
      <w:r w:rsidRPr="006016B1">
        <w:rPr>
          <w:rFonts w:ascii="Arial" w:hAnsi="Arial" w:cs="Arial"/>
          <w:sz w:val="22"/>
          <w:szCs w:val="22"/>
        </w:rPr>
        <w:t>investigating complaints or legal claims</w:t>
      </w:r>
    </w:p>
    <w:p w14:paraId="6A4E9248" w14:textId="77777777" w:rsidR="003E5E3E" w:rsidRPr="006016B1" w:rsidRDefault="003E5E3E">
      <w:pPr>
        <w:numPr>
          <w:ilvl w:val="0"/>
          <w:numId w:val="5"/>
        </w:numPr>
        <w:jc w:val="both"/>
        <w:rPr>
          <w:rFonts w:ascii="Arial" w:hAnsi="Arial" w:cs="Arial"/>
          <w:sz w:val="22"/>
          <w:szCs w:val="22"/>
        </w:rPr>
      </w:pPr>
      <w:r w:rsidRPr="006016B1">
        <w:rPr>
          <w:rFonts w:ascii="Arial" w:hAnsi="Arial" w:cs="Arial"/>
          <w:sz w:val="22"/>
          <w:szCs w:val="22"/>
        </w:rPr>
        <w:t>helping staff to review the care they provide to make sure it is of the highest standard</w:t>
      </w:r>
    </w:p>
    <w:p w14:paraId="61DF79FA" w14:textId="377725F9" w:rsidR="003E5E3E" w:rsidRPr="006016B1" w:rsidRDefault="003E5E3E" w:rsidP="00732518">
      <w:pPr>
        <w:numPr>
          <w:ilvl w:val="0"/>
          <w:numId w:val="5"/>
        </w:numPr>
        <w:jc w:val="both"/>
        <w:rPr>
          <w:rFonts w:ascii="Arial" w:hAnsi="Arial" w:cs="Arial"/>
          <w:sz w:val="22"/>
          <w:szCs w:val="22"/>
        </w:rPr>
      </w:pPr>
      <w:r w:rsidRPr="006016B1">
        <w:rPr>
          <w:rFonts w:ascii="Arial" w:hAnsi="Arial" w:cs="Arial"/>
          <w:sz w:val="22"/>
          <w:szCs w:val="22"/>
        </w:rPr>
        <w:t>training and educating staff (but you can choose whether or not to be involved personally)</w:t>
      </w:r>
    </w:p>
    <w:p w14:paraId="5AB88D43" w14:textId="70F89860" w:rsidR="003E5E3E" w:rsidRPr="006016B1" w:rsidRDefault="003E5E3E">
      <w:pPr>
        <w:jc w:val="both"/>
        <w:rPr>
          <w:rFonts w:ascii="Arial" w:hAnsi="Arial" w:cs="Arial"/>
          <w:sz w:val="22"/>
          <w:szCs w:val="22"/>
        </w:rPr>
      </w:pPr>
      <w:r w:rsidRPr="006016B1">
        <w:rPr>
          <w:rFonts w:ascii="Arial" w:hAnsi="Arial" w:cs="Arial"/>
          <w:sz w:val="22"/>
          <w:szCs w:val="22"/>
        </w:rPr>
        <w:t>If at anytime you would like to know more about how we use your information you can speak to the person in charge of your care.</w:t>
      </w:r>
    </w:p>
    <w:sectPr w:rsidR="003E5E3E" w:rsidRPr="006016B1" w:rsidSect="005B1B3A">
      <w:headerReference w:type="even" r:id="rId22"/>
      <w:headerReference w:type="default" r:id="rId23"/>
      <w:footerReference w:type="even" r:id="rId24"/>
      <w:footerReference w:type="default" r:id="rId25"/>
      <w:headerReference w:type="first" r:id="rId26"/>
      <w:footerReference w:type="first" r:id="rId27"/>
      <w:pgSz w:w="11906" w:h="16838"/>
      <w:pgMar w:top="1134" w:right="1127" w:bottom="1134" w:left="1134" w:header="426" w:footer="51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13211" w14:textId="77777777" w:rsidR="007C5AED" w:rsidRDefault="007C5AED">
      <w:r>
        <w:separator/>
      </w:r>
    </w:p>
  </w:endnote>
  <w:endnote w:type="continuationSeparator" w:id="0">
    <w:p w14:paraId="126BDE5C" w14:textId="77777777" w:rsidR="007C5AED" w:rsidRDefault="007C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MS PMincho"/>
    <w:panose1 w:val="020B0604020202020204"/>
    <w:charset w:val="80"/>
    <w:family w:val="roman"/>
    <w:pitch w:val="variable"/>
  </w:font>
  <w:font w:name="DejaVu Sans">
    <w:altName w:val="MS Mincho"/>
    <w:panose1 w:val="020B0604020202020204"/>
    <w:charset w:val="80"/>
    <w:family w:val="auto"/>
    <w:pitch w:val="variable"/>
  </w:font>
  <w:font w:name="Liberation Sans">
    <w:altName w:val="Arial Unicode MS"/>
    <w:panose1 w:val="020B0604020202020204"/>
    <w:charset w:val="80"/>
    <w:family w:val="swiss"/>
    <w:pitch w:val="variable"/>
  </w:font>
  <w:font w:name="Nimbus Roman No9 L">
    <w:altName w:val="Times New Roman"/>
    <w:panose1 w:val="020B0604020202020204"/>
    <w:charset w:val="00"/>
    <w:family w:val="roman"/>
    <w:pitch w:val="variable"/>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AF04" w14:textId="77777777" w:rsidR="00F85734" w:rsidRDefault="00F85734" w:rsidP="00AA73E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41FE840" w14:textId="77777777" w:rsidR="00F85734" w:rsidRDefault="00F85734" w:rsidP="00AA73E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FE9B" w14:textId="77777777" w:rsidR="00F85734" w:rsidRDefault="00F85734" w:rsidP="00AA73E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8FF51C1" w14:textId="77777777" w:rsidR="00F85734" w:rsidRDefault="00F85734" w:rsidP="00AA73E8">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D447" w14:textId="77777777" w:rsidR="000B6244" w:rsidRDefault="000B62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F46B" w14:textId="77777777" w:rsidR="00F85734" w:rsidRDefault="00F85734" w:rsidP="001934E0">
    <w:pPr>
      <w:pStyle w:val="Footer"/>
      <w:jc w:val="right"/>
      <w:rPr>
        <w:rFonts w:ascii="Arial" w:hAnsi="Arial"/>
        <w:sz w:val="16"/>
        <w:szCs w:val="16"/>
      </w:rPr>
    </w:pPr>
    <w:r w:rsidRPr="001934E0">
      <w:rPr>
        <w:rFonts w:ascii="Arial" w:hAnsi="Arial"/>
        <w:sz w:val="16"/>
        <w:szCs w:val="16"/>
      </w:rPr>
      <w:t xml:space="preserve">Page </w:t>
    </w:r>
    <w:r w:rsidRPr="001934E0">
      <w:rPr>
        <w:rFonts w:ascii="Arial" w:hAnsi="Arial"/>
        <w:sz w:val="16"/>
        <w:szCs w:val="16"/>
      </w:rPr>
      <w:fldChar w:fldCharType="begin"/>
    </w:r>
    <w:r w:rsidRPr="001934E0">
      <w:rPr>
        <w:rFonts w:ascii="Arial" w:hAnsi="Arial"/>
        <w:sz w:val="16"/>
        <w:szCs w:val="16"/>
      </w:rPr>
      <w:instrText xml:space="preserve"> PAGE </w:instrText>
    </w:r>
    <w:r w:rsidRPr="001934E0">
      <w:rPr>
        <w:rFonts w:ascii="Arial" w:hAnsi="Arial"/>
        <w:sz w:val="16"/>
        <w:szCs w:val="16"/>
      </w:rPr>
      <w:fldChar w:fldCharType="separate"/>
    </w:r>
    <w:r w:rsidR="006016B1">
      <w:rPr>
        <w:rFonts w:ascii="Arial" w:hAnsi="Arial"/>
        <w:noProof/>
        <w:sz w:val="16"/>
        <w:szCs w:val="16"/>
      </w:rPr>
      <w:t>2</w:t>
    </w:r>
    <w:r w:rsidRPr="001934E0">
      <w:rPr>
        <w:rFonts w:ascii="Arial" w:hAnsi="Arial"/>
        <w:sz w:val="16"/>
        <w:szCs w:val="16"/>
      </w:rPr>
      <w:fldChar w:fldCharType="end"/>
    </w:r>
    <w:r w:rsidRPr="001934E0">
      <w:rPr>
        <w:rFonts w:ascii="Arial" w:hAnsi="Arial"/>
        <w:sz w:val="16"/>
        <w:szCs w:val="16"/>
      </w:rPr>
      <w:t xml:space="preserve"> of </w:t>
    </w:r>
    <w:r w:rsidRPr="001934E0">
      <w:rPr>
        <w:rFonts w:ascii="Arial" w:hAnsi="Arial"/>
        <w:sz w:val="16"/>
        <w:szCs w:val="16"/>
      </w:rPr>
      <w:fldChar w:fldCharType="begin"/>
    </w:r>
    <w:r w:rsidRPr="001934E0">
      <w:rPr>
        <w:rFonts w:ascii="Arial" w:hAnsi="Arial"/>
        <w:sz w:val="16"/>
        <w:szCs w:val="16"/>
      </w:rPr>
      <w:instrText xml:space="preserve"> NUMPAGES </w:instrText>
    </w:r>
    <w:r w:rsidRPr="001934E0">
      <w:rPr>
        <w:rFonts w:ascii="Arial" w:hAnsi="Arial"/>
        <w:sz w:val="16"/>
        <w:szCs w:val="16"/>
      </w:rPr>
      <w:fldChar w:fldCharType="separate"/>
    </w:r>
    <w:r w:rsidR="006016B1">
      <w:rPr>
        <w:rFonts w:ascii="Arial" w:hAnsi="Arial"/>
        <w:noProof/>
        <w:sz w:val="16"/>
        <w:szCs w:val="16"/>
      </w:rPr>
      <w:t>25</w:t>
    </w:r>
    <w:r w:rsidRPr="001934E0">
      <w:rPr>
        <w:rFonts w:ascii="Arial" w:hAnsi="Arial"/>
        <w:sz w:val="16"/>
        <w:szCs w:val="16"/>
      </w:rPr>
      <w:fldChar w:fldCharType="end"/>
    </w:r>
  </w:p>
  <w:p w14:paraId="3B0388E2" w14:textId="09F377BF" w:rsidR="00F85734" w:rsidRPr="006C2BF9" w:rsidRDefault="00F85734" w:rsidP="00481417">
    <w:pPr>
      <w:pStyle w:val="Footer"/>
      <w:rPr>
        <w:rFonts w:ascii="Arial" w:hAnsi="Arial" w:cs="Arial"/>
        <w:sz w:val="16"/>
        <w:szCs w:val="16"/>
      </w:rPr>
    </w:pPr>
    <w:r w:rsidRPr="006C2BF9">
      <w:rPr>
        <w:rFonts w:ascii="Arial" w:hAnsi="Arial" w:cs="Arial"/>
        <w:sz w:val="16"/>
        <w:szCs w:val="16"/>
      </w:rPr>
      <w:fldChar w:fldCharType="begin"/>
    </w:r>
    <w:r w:rsidRPr="006C2BF9">
      <w:rPr>
        <w:rFonts w:ascii="Arial" w:hAnsi="Arial" w:cs="Arial"/>
        <w:sz w:val="16"/>
        <w:szCs w:val="16"/>
      </w:rPr>
      <w:instrText xml:space="preserve"> FILENAME   \* MERGEFORMAT </w:instrText>
    </w:r>
    <w:r w:rsidRPr="006C2BF9">
      <w:rPr>
        <w:rFonts w:ascii="Arial" w:hAnsi="Arial" w:cs="Arial"/>
        <w:sz w:val="16"/>
        <w:szCs w:val="16"/>
      </w:rPr>
      <w:fldChar w:fldCharType="separate"/>
    </w:r>
    <w:r>
      <w:rPr>
        <w:rFonts w:ascii="Arial" w:hAnsi="Arial" w:cs="Arial"/>
        <w:noProof/>
        <w:sz w:val="16"/>
        <w:szCs w:val="16"/>
      </w:rPr>
      <w:t>IG03 - Confident</w:t>
    </w:r>
    <w:r w:rsidR="006016B1">
      <w:rPr>
        <w:rFonts w:ascii="Arial" w:hAnsi="Arial" w:cs="Arial"/>
        <w:noProof/>
        <w:sz w:val="16"/>
        <w:szCs w:val="16"/>
      </w:rPr>
      <w:t>iality &amp; Data Protection Policy</w:t>
    </w:r>
    <w:r w:rsidRPr="006C2BF9">
      <w:rP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AE9A" w14:textId="26094306" w:rsidR="00F85734" w:rsidRDefault="00F85734">
    <w:pPr>
      <w:pStyle w:val="Footer"/>
    </w:pPr>
    <w:r>
      <w:rPr>
        <w:rFonts w:ascii="Arial" w:hAnsi="Arial" w:cs="Arial"/>
        <w:color w:val="4F81BD"/>
        <w:sz w:val="16"/>
        <w:szCs w:val="16"/>
      </w:rPr>
      <w:t xml:space="preserve">Copyright © 12 Point Care 2009                                                                                                                     Page </w:t>
    </w:r>
    <w:r>
      <w:fldChar w:fldCharType="begin"/>
    </w:r>
    <w:r>
      <w:instrText xml:space="preserve"> PAGE </w:instrText>
    </w:r>
    <w:r>
      <w:fldChar w:fldCharType="separate"/>
    </w:r>
    <w:r w:rsidR="006016B1">
      <w:rPr>
        <w:noProof/>
      </w:rPr>
      <w:t>3</w:t>
    </w:r>
    <w:r>
      <w:fldChar w:fldCharType="end"/>
    </w:r>
    <w:r>
      <w:rPr>
        <w:rFonts w:ascii="Arial" w:hAnsi="Arial" w:cs="Arial"/>
        <w:color w:val="4F81BD"/>
        <w:sz w:val="16"/>
        <w:szCs w:val="16"/>
      </w:rPr>
      <w:t xml:space="preserve"> of </w:t>
    </w:r>
    <w:fldSimple w:instr=" NUMPAGES \*Arabic ">
      <w:r w:rsidR="006016B1">
        <w:rPr>
          <w:noProof/>
        </w:rPr>
        <w:t>25</w:t>
      </w:r>
    </w:fldSimple>
  </w:p>
  <w:p w14:paraId="2E242309" w14:textId="77777777" w:rsidR="00F85734" w:rsidRDefault="00F857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FB1B" w14:textId="77777777" w:rsidR="00F85734" w:rsidRDefault="00F8573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FCDE" w14:textId="77777777" w:rsidR="00F85734" w:rsidRDefault="00F8573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57894" w14:textId="77777777" w:rsidR="00F85734" w:rsidRDefault="00F85734" w:rsidP="001934E0">
    <w:pPr>
      <w:pStyle w:val="Footer"/>
      <w:jc w:val="right"/>
      <w:rPr>
        <w:rFonts w:ascii="Arial" w:hAnsi="Arial"/>
        <w:sz w:val="16"/>
        <w:szCs w:val="16"/>
      </w:rPr>
    </w:pPr>
    <w:r w:rsidRPr="001934E0">
      <w:rPr>
        <w:rFonts w:ascii="Arial" w:hAnsi="Arial"/>
        <w:sz w:val="16"/>
        <w:szCs w:val="16"/>
      </w:rPr>
      <w:t xml:space="preserve">Page </w:t>
    </w:r>
    <w:r w:rsidRPr="001934E0">
      <w:rPr>
        <w:rFonts w:ascii="Arial" w:hAnsi="Arial"/>
        <w:sz w:val="16"/>
        <w:szCs w:val="16"/>
      </w:rPr>
      <w:fldChar w:fldCharType="begin"/>
    </w:r>
    <w:r w:rsidRPr="001934E0">
      <w:rPr>
        <w:rFonts w:ascii="Arial" w:hAnsi="Arial"/>
        <w:sz w:val="16"/>
        <w:szCs w:val="16"/>
      </w:rPr>
      <w:instrText xml:space="preserve"> PAGE </w:instrText>
    </w:r>
    <w:r w:rsidRPr="001934E0">
      <w:rPr>
        <w:rFonts w:ascii="Arial" w:hAnsi="Arial"/>
        <w:sz w:val="16"/>
        <w:szCs w:val="16"/>
      </w:rPr>
      <w:fldChar w:fldCharType="separate"/>
    </w:r>
    <w:r w:rsidR="006016B1">
      <w:rPr>
        <w:rFonts w:ascii="Arial" w:hAnsi="Arial"/>
        <w:noProof/>
        <w:sz w:val="16"/>
        <w:szCs w:val="16"/>
      </w:rPr>
      <w:t>5</w:t>
    </w:r>
    <w:r w:rsidRPr="001934E0">
      <w:rPr>
        <w:rFonts w:ascii="Arial" w:hAnsi="Arial"/>
        <w:sz w:val="16"/>
        <w:szCs w:val="16"/>
      </w:rPr>
      <w:fldChar w:fldCharType="end"/>
    </w:r>
    <w:r w:rsidRPr="001934E0">
      <w:rPr>
        <w:rFonts w:ascii="Arial" w:hAnsi="Arial"/>
        <w:sz w:val="16"/>
        <w:szCs w:val="16"/>
      </w:rPr>
      <w:t xml:space="preserve"> of </w:t>
    </w:r>
    <w:r w:rsidRPr="001934E0">
      <w:rPr>
        <w:rFonts w:ascii="Arial" w:hAnsi="Arial"/>
        <w:sz w:val="16"/>
        <w:szCs w:val="16"/>
      </w:rPr>
      <w:fldChar w:fldCharType="begin"/>
    </w:r>
    <w:r w:rsidRPr="001934E0">
      <w:rPr>
        <w:rFonts w:ascii="Arial" w:hAnsi="Arial"/>
        <w:sz w:val="16"/>
        <w:szCs w:val="16"/>
      </w:rPr>
      <w:instrText xml:space="preserve"> NUMPAGES </w:instrText>
    </w:r>
    <w:r w:rsidRPr="001934E0">
      <w:rPr>
        <w:rFonts w:ascii="Arial" w:hAnsi="Arial"/>
        <w:sz w:val="16"/>
        <w:szCs w:val="16"/>
      </w:rPr>
      <w:fldChar w:fldCharType="separate"/>
    </w:r>
    <w:r w:rsidR="006016B1">
      <w:rPr>
        <w:rFonts w:ascii="Arial" w:hAnsi="Arial"/>
        <w:noProof/>
        <w:sz w:val="16"/>
        <w:szCs w:val="16"/>
      </w:rPr>
      <w:t>25</w:t>
    </w:r>
    <w:r w:rsidRPr="001934E0">
      <w:rPr>
        <w:rFonts w:ascii="Arial" w:hAnsi="Arial"/>
        <w:sz w:val="16"/>
        <w:szCs w:val="16"/>
      </w:rPr>
      <w:fldChar w:fldCharType="end"/>
    </w:r>
  </w:p>
  <w:p w14:paraId="722FAAFE" w14:textId="2EC77F19" w:rsidR="00F85734" w:rsidRPr="001D07BE" w:rsidRDefault="00F85734" w:rsidP="00481417">
    <w:pPr>
      <w:pStyle w:val="Footer"/>
      <w:rPr>
        <w:rFonts w:ascii="Arial" w:hAnsi="Arial" w:cs="Arial"/>
        <w:sz w:val="16"/>
        <w:szCs w:val="16"/>
      </w:rPr>
    </w:pPr>
    <w:r w:rsidRPr="001D07BE">
      <w:rPr>
        <w:rFonts w:ascii="Arial" w:hAnsi="Arial" w:cs="Arial"/>
        <w:sz w:val="16"/>
        <w:szCs w:val="16"/>
      </w:rPr>
      <w:fldChar w:fldCharType="begin"/>
    </w:r>
    <w:r w:rsidRPr="001D07BE">
      <w:rPr>
        <w:rFonts w:ascii="Arial" w:hAnsi="Arial" w:cs="Arial"/>
        <w:sz w:val="16"/>
        <w:szCs w:val="16"/>
      </w:rPr>
      <w:instrText xml:space="preserve"> FILENAME   \* MERGEFORMAT </w:instrText>
    </w:r>
    <w:r w:rsidRPr="001D07BE">
      <w:rPr>
        <w:rFonts w:ascii="Arial" w:hAnsi="Arial" w:cs="Arial"/>
        <w:sz w:val="16"/>
        <w:szCs w:val="16"/>
      </w:rPr>
      <w:fldChar w:fldCharType="separate"/>
    </w:r>
    <w:r w:rsidRPr="001D07BE">
      <w:rPr>
        <w:rFonts w:ascii="Arial" w:hAnsi="Arial" w:cs="Arial"/>
        <w:noProof/>
        <w:sz w:val="16"/>
        <w:szCs w:val="16"/>
      </w:rPr>
      <w:t>IG03-Co</w:t>
    </w:r>
    <w:r w:rsidR="006016B1">
      <w:rPr>
        <w:rFonts w:ascii="Arial" w:hAnsi="Arial" w:cs="Arial"/>
        <w:noProof/>
        <w:sz w:val="16"/>
        <w:szCs w:val="16"/>
      </w:rPr>
      <w:t>nfidentiality &amp; Data Protection</w:t>
    </w:r>
    <w:r w:rsidRPr="001D07BE">
      <w:rPr>
        <w:rFonts w:ascii="Arial" w:hAnsi="Arial" w:cs="Arial"/>
        <w:noProof/>
        <w:sz w:val="16"/>
        <w:szCs w:val="16"/>
      </w:rPr>
      <w:fldChar w:fldCharType="end"/>
    </w:r>
  </w:p>
  <w:p w14:paraId="29BFBB53" w14:textId="77777777" w:rsidR="00F85734" w:rsidRDefault="00F8573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E5AF" w14:textId="77777777" w:rsidR="00F85734" w:rsidRDefault="00F857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28BA" w14:textId="77777777" w:rsidR="007C5AED" w:rsidRDefault="007C5AED">
      <w:r>
        <w:separator/>
      </w:r>
    </w:p>
  </w:footnote>
  <w:footnote w:type="continuationSeparator" w:id="0">
    <w:p w14:paraId="7DA73455" w14:textId="77777777" w:rsidR="007C5AED" w:rsidRDefault="007C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4DBA" w14:textId="77777777" w:rsidR="000B6244" w:rsidRDefault="000B6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DE9D" w14:textId="77777777" w:rsidR="000B6244" w:rsidRDefault="000B6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C2D2" w14:textId="77777777" w:rsidR="000B6244" w:rsidRDefault="000B62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A4D0" w14:textId="686BE898" w:rsidR="00F85734" w:rsidRDefault="00F85734" w:rsidP="00E708DE">
    <w:pPr>
      <w:pStyle w:val="Header"/>
      <w:ind w:right="-568"/>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D0BF" w14:textId="77777777" w:rsidR="00F85734" w:rsidRDefault="00F857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E7C9" w14:textId="77777777" w:rsidR="00F85734" w:rsidRDefault="00F8573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5554" w14:textId="2E421259" w:rsidR="00F85734" w:rsidRDefault="00F85734" w:rsidP="005B1B3A">
    <w:pPr>
      <w:pStyle w:val="Header"/>
      <w:ind w:right="-42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E402" w14:textId="75E59964" w:rsidR="00F85734" w:rsidRDefault="00F85734" w:rsidP="005B1B3A">
    <w:pPr>
      <w:pStyle w:val="Header"/>
      <w:ind w:right="-4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D031" w14:textId="77777777" w:rsidR="00F85734" w:rsidRDefault="00F857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4A830C8"/>
    <w:name w:val="WW8Num1"/>
    <w:lvl w:ilvl="0">
      <w:start w:val="1"/>
      <w:numFmt w:val="bullet"/>
      <w:pStyle w:val="Heading1"/>
      <w:lvlText w:val=""/>
      <w:lvlJc w:val="left"/>
      <w:pPr>
        <w:tabs>
          <w:tab w:val="num" w:pos="720"/>
        </w:tabs>
        <w:ind w:left="720" w:hanging="360"/>
      </w:pPr>
      <w:rPr>
        <w:rFonts w:ascii="Symbol" w:hAnsi="Symbol" w:cs="Symbol"/>
      </w:rPr>
    </w:lvl>
    <w:lvl w:ilvl="1">
      <w:start w:val="1"/>
      <w:numFmt w:val="bullet"/>
      <w:pStyle w:val="Heading2"/>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lowerRoman"/>
      <w:lvlText w:val="%1) "/>
      <w:lvlJc w:val="left"/>
      <w:pPr>
        <w:tabs>
          <w:tab w:val="num" w:pos="0"/>
        </w:tabs>
        <w:ind w:left="1003"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lowerRoman"/>
      <w:lvlText w:val="%1) "/>
      <w:lvlJc w:val="left"/>
      <w:pPr>
        <w:tabs>
          <w:tab w:val="num" w:pos="0"/>
        </w:tabs>
        <w:ind w:left="1003" w:hanging="283"/>
      </w:pPr>
      <w:rPr>
        <w:rFonts w:cs="Times New Roman"/>
        <w:b/>
        <w:bCs/>
        <w:i/>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lowerRoman"/>
      <w:lvlText w:val="%1) "/>
      <w:lvlJc w:val="left"/>
      <w:pPr>
        <w:tabs>
          <w:tab w:val="num" w:pos="0"/>
        </w:tabs>
        <w:ind w:left="1003" w:hanging="283"/>
      </w:pPr>
      <w:rPr>
        <w:rFonts w:cs="Times New Roman"/>
        <w:b/>
        <w:bCs/>
        <w:i/>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lowerRoman"/>
      <w:lvlText w:val="%1) "/>
      <w:lvlJc w:val="left"/>
      <w:pPr>
        <w:tabs>
          <w:tab w:val="num" w:pos="0"/>
        </w:tabs>
        <w:ind w:left="1003" w:hanging="283"/>
      </w:pPr>
      <w:rPr>
        <w:rFonts w:cs="Times New Roman"/>
        <w:b/>
        <w:bCs/>
        <w:i/>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3"/>
      <w:numFmt w:val="lowerRoman"/>
      <w:lvlText w:val="%1) "/>
      <w:lvlJc w:val="left"/>
      <w:pPr>
        <w:tabs>
          <w:tab w:val="num" w:pos="0"/>
        </w:tabs>
        <w:ind w:left="1003" w:hanging="283"/>
      </w:pPr>
      <w:rPr>
        <w:rFonts w:cs="Times New Roman"/>
        <w:b/>
        <w:bCs/>
        <w:i/>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upperRoman"/>
      <w:lvlText w:val="%1."/>
      <w:lvlJc w:val="left"/>
      <w:pPr>
        <w:tabs>
          <w:tab w:val="num" w:pos="0"/>
        </w:tabs>
        <w:ind w:left="1500" w:hanging="720"/>
      </w:pPr>
    </w:lvl>
    <w:lvl w:ilvl="1">
      <w:start w:val="1"/>
      <w:numFmt w:val="lowerRoman"/>
      <w:lvlText w:val="%2)"/>
      <w:lvlJc w:val="left"/>
      <w:pPr>
        <w:tabs>
          <w:tab w:val="num" w:pos="0"/>
        </w:tabs>
        <w:ind w:left="2220" w:hanging="720"/>
      </w:pPr>
    </w:lvl>
    <w:lvl w:ilvl="2">
      <w:start w:val="1"/>
      <w:numFmt w:val="lowerRoman"/>
      <w:lvlText w:val="%2.%3."/>
      <w:lvlJc w:val="left"/>
      <w:pPr>
        <w:tabs>
          <w:tab w:val="num" w:pos="0"/>
        </w:tabs>
        <w:ind w:left="2580" w:hanging="180"/>
      </w:pPr>
    </w:lvl>
    <w:lvl w:ilvl="3">
      <w:start w:val="1"/>
      <w:numFmt w:val="decimal"/>
      <w:lvlText w:val="%2.%3.%4."/>
      <w:lvlJc w:val="left"/>
      <w:pPr>
        <w:tabs>
          <w:tab w:val="num" w:pos="0"/>
        </w:tabs>
        <w:ind w:left="3300" w:hanging="360"/>
      </w:pPr>
    </w:lvl>
    <w:lvl w:ilvl="4">
      <w:start w:val="1"/>
      <w:numFmt w:val="lowerLetter"/>
      <w:lvlText w:val="%2.%3.%4.%5."/>
      <w:lvlJc w:val="left"/>
      <w:pPr>
        <w:tabs>
          <w:tab w:val="num" w:pos="0"/>
        </w:tabs>
        <w:ind w:left="4020" w:hanging="360"/>
      </w:pPr>
    </w:lvl>
    <w:lvl w:ilvl="5">
      <w:start w:val="1"/>
      <w:numFmt w:val="lowerRoman"/>
      <w:lvlText w:val="%2.%3.%4.%5.%6."/>
      <w:lvlJc w:val="left"/>
      <w:pPr>
        <w:tabs>
          <w:tab w:val="num" w:pos="0"/>
        </w:tabs>
        <w:ind w:left="4740" w:hanging="180"/>
      </w:pPr>
    </w:lvl>
    <w:lvl w:ilvl="6">
      <w:start w:val="1"/>
      <w:numFmt w:val="decimal"/>
      <w:lvlText w:val="%2.%3.%4.%5.%6.%7."/>
      <w:lvlJc w:val="left"/>
      <w:pPr>
        <w:tabs>
          <w:tab w:val="num" w:pos="0"/>
        </w:tabs>
        <w:ind w:left="5460" w:hanging="360"/>
      </w:pPr>
    </w:lvl>
    <w:lvl w:ilvl="7">
      <w:start w:val="1"/>
      <w:numFmt w:val="lowerLetter"/>
      <w:lvlText w:val="%2.%3.%4.%5.%6.%7.%8."/>
      <w:lvlJc w:val="left"/>
      <w:pPr>
        <w:tabs>
          <w:tab w:val="num" w:pos="0"/>
        </w:tabs>
        <w:ind w:left="6180" w:hanging="360"/>
      </w:pPr>
    </w:lvl>
    <w:lvl w:ilvl="8">
      <w:start w:val="1"/>
      <w:numFmt w:val="lowerRoman"/>
      <w:lvlText w:val="%2.%3.%4.%5.%6.%7.%8.%9."/>
      <w:lvlJc w:val="left"/>
      <w:pPr>
        <w:tabs>
          <w:tab w:val="num" w:pos="0"/>
        </w:tabs>
        <w:ind w:left="6900" w:hanging="180"/>
      </w:pPr>
    </w:lvl>
  </w:abstractNum>
  <w:abstractNum w:abstractNumId="19" w15:restartNumberingAfterBreak="0">
    <w:nsid w:val="00000014"/>
    <w:multiLevelType w:val="multilevel"/>
    <w:tmpl w:val="000000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1DE92F78"/>
    <w:multiLevelType w:val="hybridMultilevel"/>
    <w:tmpl w:val="A778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B4AC6"/>
    <w:multiLevelType w:val="hybridMultilevel"/>
    <w:tmpl w:val="857E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E5B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A2702B"/>
    <w:multiLevelType w:val="multilevel"/>
    <w:tmpl w:val="093E0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B754B8"/>
    <w:multiLevelType w:val="hybridMultilevel"/>
    <w:tmpl w:val="D7FA46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9173E"/>
    <w:multiLevelType w:val="hybridMultilevel"/>
    <w:tmpl w:val="B510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54C58"/>
    <w:multiLevelType w:val="hybridMultilevel"/>
    <w:tmpl w:val="258C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E49D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7E358D4"/>
    <w:multiLevelType w:val="hybridMultilevel"/>
    <w:tmpl w:val="B7B41ED2"/>
    <w:lvl w:ilvl="0" w:tplc="D0AC1478">
      <w:start w:val="2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84F99"/>
    <w:multiLevelType w:val="hybridMultilevel"/>
    <w:tmpl w:val="A2E82E4C"/>
    <w:lvl w:ilvl="0" w:tplc="8FAAFEC0">
      <w:start w:val="1"/>
      <w:numFmt w:val="bullet"/>
      <w:lvlText w:val=""/>
      <w:lvlJc w:val="left"/>
      <w:pPr>
        <w:tabs>
          <w:tab w:val="num" w:pos="2160"/>
        </w:tabs>
        <w:ind w:left="2160" w:hanging="720"/>
      </w:pPr>
      <w:rPr>
        <w:rFonts w:ascii="Wingdings 2" w:eastAsia="Times New Roman" w:hAnsi="Wingdings 2" w:cs="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BA51F9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0666AB0"/>
    <w:multiLevelType w:val="hybridMultilevel"/>
    <w:tmpl w:val="731A377E"/>
    <w:lvl w:ilvl="0" w:tplc="04090013">
      <w:start w:val="1"/>
      <w:numFmt w:val="upperRoman"/>
      <w:lvlText w:val="%1."/>
      <w:lvlJc w:val="righ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32" w15:restartNumberingAfterBreak="0">
    <w:nsid w:val="70717E92"/>
    <w:multiLevelType w:val="hybridMultilevel"/>
    <w:tmpl w:val="EAE27A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C813B9"/>
    <w:multiLevelType w:val="hybridMultilevel"/>
    <w:tmpl w:val="70142A86"/>
    <w:lvl w:ilvl="0" w:tplc="04090013">
      <w:start w:val="1"/>
      <w:numFmt w:val="upperRoman"/>
      <w:lvlText w:val="%1."/>
      <w:lvlJc w:val="righ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8"/>
  </w:num>
  <w:num w:numId="23">
    <w:abstractNumId w:val="33"/>
  </w:num>
  <w:num w:numId="24">
    <w:abstractNumId w:val="30"/>
  </w:num>
  <w:num w:numId="25">
    <w:abstractNumId w:val="27"/>
  </w:num>
  <w:num w:numId="26">
    <w:abstractNumId w:val="22"/>
  </w:num>
  <w:num w:numId="27">
    <w:abstractNumId w:val="21"/>
  </w:num>
  <w:num w:numId="28">
    <w:abstractNumId w:val="20"/>
  </w:num>
  <w:num w:numId="29">
    <w:abstractNumId w:val="25"/>
  </w:num>
  <w:num w:numId="30">
    <w:abstractNumId w:val="31"/>
  </w:num>
  <w:num w:numId="31">
    <w:abstractNumId w:val="32"/>
  </w:num>
  <w:num w:numId="32">
    <w:abstractNumId w:val="24"/>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embedSystemFonts/>
  <w:proofState w:spelling="clean"/>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CD9"/>
    <w:rsid w:val="000B6244"/>
    <w:rsid w:val="000D6889"/>
    <w:rsid w:val="001343FA"/>
    <w:rsid w:val="00171782"/>
    <w:rsid w:val="001934E0"/>
    <w:rsid w:val="001D07BE"/>
    <w:rsid w:val="001D1179"/>
    <w:rsid w:val="00210BD4"/>
    <w:rsid w:val="002314FA"/>
    <w:rsid w:val="00245EE8"/>
    <w:rsid w:val="00246EF4"/>
    <w:rsid w:val="00273773"/>
    <w:rsid w:val="0027406B"/>
    <w:rsid w:val="00276AFA"/>
    <w:rsid w:val="002B635D"/>
    <w:rsid w:val="002D6905"/>
    <w:rsid w:val="00346AB8"/>
    <w:rsid w:val="0035556B"/>
    <w:rsid w:val="00373AC2"/>
    <w:rsid w:val="0039761C"/>
    <w:rsid w:val="003E5E3E"/>
    <w:rsid w:val="00405475"/>
    <w:rsid w:val="00453BE5"/>
    <w:rsid w:val="00474D2D"/>
    <w:rsid w:val="00481417"/>
    <w:rsid w:val="0049656F"/>
    <w:rsid w:val="0050550D"/>
    <w:rsid w:val="005255A8"/>
    <w:rsid w:val="005901EC"/>
    <w:rsid w:val="005B1B3A"/>
    <w:rsid w:val="005D5430"/>
    <w:rsid w:val="006016B1"/>
    <w:rsid w:val="006425D9"/>
    <w:rsid w:val="0064358D"/>
    <w:rsid w:val="006C2BF9"/>
    <w:rsid w:val="006E00ED"/>
    <w:rsid w:val="00702CD9"/>
    <w:rsid w:val="007119E9"/>
    <w:rsid w:val="00732518"/>
    <w:rsid w:val="007366C0"/>
    <w:rsid w:val="007C5AED"/>
    <w:rsid w:val="0081459C"/>
    <w:rsid w:val="008336EC"/>
    <w:rsid w:val="008C21F7"/>
    <w:rsid w:val="00913082"/>
    <w:rsid w:val="009876D6"/>
    <w:rsid w:val="0099490C"/>
    <w:rsid w:val="009E1DAE"/>
    <w:rsid w:val="00A2240C"/>
    <w:rsid w:val="00A560DD"/>
    <w:rsid w:val="00AA73E8"/>
    <w:rsid w:val="00AE31C6"/>
    <w:rsid w:val="00AE3F4E"/>
    <w:rsid w:val="00B349F7"/>
    <w:rsid w:val="00B66A19"/>
    <w:rsid w:val="00BF7734"/>
    <w:rsid w:val="00D46149"/>
    <w:rsid w:val="00E332F3"/>
    <w:rsid w:val="00E638A7"/>
    <w:rsid w:val="00E708DE"/>
    <w:rsid w:val="00F1452B"/>
    <w:rsid w:val="00F215DE"/>
    <w:rsid w:val="00F217B6"/>
    <w:rsid w:val="00F85734"/>
    <w:rsid w:val="00F87CD8"/>
    <w:rsid w:val="00FC7A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D39428"/>
  <w15:docId w15:val="{FBB23209-9E32-4A89-A316-9570DC91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00ED"/>
    <w:pPr>
      <w:suppressAutoHyphens/>
    </w:pPr>
    <w:rPr>
      <w:rFonts w:ascii="Liberation Serif" w:eastAsia="DejaVu Sans" w:hAnsi="Liberation Serif"/>
      <w:kern w:val="1"/>
      <w:sz w:val="24"/>
      <w:szCs w:val="24"/>
      <w:lang w:eastAsia="ar-SA"/>
    </w:rPr>
  </w:style>
  <w:style w:type="paragraph" w:styleId="Heading1">
    <w:name w:val="heading 1"/>
    <w:basedOn w:val="Normal"/>
    <w:next w:val="Normal"/>
    <w:link w:val="Heading1Char"/>
    <w:qFormat/>
    <w:rsid w:val="00AA73E8"/>
    <w:pPr>
      <w:keepNext/>
      <w:numPr>
        <w:numId w:val="1"/>
      </w:numPr>
      <w:tabs>
        <w:tab w:val="clear" w:pos="720"/>
        <w:tab w:val="num" w:pos="432"/>
      </w:tabs>
      <w:spacing w:before="480" w:after="240"/>
      <w:ind w:left="0" w:firstLine="0"/>
      <w:outlineLvl w:val="0"/>
    </w:pPr>
    <w:rPr>
      <w:rFonts w:ascii="Arial" w:eastAsia="Times New Roman" w:hAnsi="Arial" w:cs="Arial"/>
      <w:b/>
      <w:caps/>
      <w:kern w:val="0"/>
      <w:sz w:val="28"/>
      <w:szCs w:val="28"/>
    </w:rPr>
  </w:style>
  <w:style w:type="paragraph" w:styleId="Heading2">
    <w:name w:val="heading 2"/>
    <w:basedOn w:val="Heading1"/>
    <w:next w:val="Normal"/>
    <w:link w:val="Heading2Char"/>
    <w:qFormat/>
    <w:rsid w:val="00AE3F4E"/>
    <w:pPr>
      <w:numPr>
        <w:ilvl w:val="1"/>
      </w:numPr>
      <w:spacing w:before="240"/>
      <w:ind w:left="737" w:hanging="737"/>
      <w:outlineLvl w:val="1"/>
    </w:pPr>
    <w:rPr>
      <w:cap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E00ED"/>
    <w:rPr>
      <w:rFonts w:ascii="Symbol" w:hAnsi="Symbol" w:cs="Symbol"/>
    </w:rPr>
  </w:style>
  <w:style w:type="character" w:customStyle="1" w:styleId="WW8Num1z1">
    <w:name w:val="WW8Num1z1"/>
    <w:rsid w:val="006E00ED"/>
    <w:rPr>
      <w:rFonts w:ascii="Courier New" w:hAnsi="Courier New" w:cs="Courier New"/>
    </w:rPr>
  </w:style>
  <w:style w:type="character" w:customStyle="1" w:styleId="WW8Num1z2">
    <w:name w:val="WW8Num1z2"/>
    <w:rsid w:val="006E00ED"/>
    <w:rPr>
      <w:rFonts w:ascii="Wingdings" w:hAnsi="Wingdings" w:cs="Wingdings"/>
    </w:rPr>
  </w:style>
  <w:style w:type="character" w:customStyle="1" w:styleId="WW8Num2z0">
    <w:name w:val="WW8Num2z0"/>
    <w:rsid w:val="006E00ED"/>
    <w:rPr>
      <w:rFonts w:ascii="Symbol" w:hAnsi="Symbol" w:cs="Symbol"/>
    </w:rPr>
  </w:style>
  <w:style w:type="character" w:customStyle="1" w:styleId="WW8Num2z1">
    <w:name w:val="WW8Num2z1"/>
    <w:rsid w:val="006E00ED"/>
    <w:rPr>
      <w:rFonts w:ascii="Courier New" w:hAnsi="Courier New" w:cs="Courier New"/>
    </w:rPr>
  </w:style>
  <w:style w:type="character" w:customStyle="1" w:styleId="WW8Num2z2">
    <w:name w:val="WW8Num2z2"/>
    <w:rsid w:val="006E00ED"/>
    <w:rPr>
      <w:rFonts w:ascii="Wingdings" w:hAnsi="Wingdings" w:cs="Wingdings"/>
    </w:rPr>
  </w:style>
  <w:style w:type="character" w:customStyle="1" w:styleId="WW8Num3z0">
    <w:name w:val="WW8Num3z0"/>
    <w:rsid w:val="006E00ED"/>
    <w:rPr>
      <w:rFonts w:ascii="Symbol" w:hAnsi="Symbol" w:cs="Symbol"/>
    </w:rPr>
  </w:style>
  <w:style w:type="character" w:customStyle="1" w:styleId="WW8Num3z1">
    <w:name w:val="WW8Num3z1"/>
    <w:rsid w:val="006E00ED"/>
    <w:rPr>
      <w:rFonts w:ascii="Courier New" w:hAnsi="Courier New" w:cs="Courier New"/>
    </w:rPr>
  </w:style>
  <w:style w:type="character" w:customStyle="1" w:styleId="WW8Num3z2">
    <w:name w:val="WW8Num3z2"/>
    <w:rsid w:val="006E00ED"/>
    <w:rPr>
      <w:rFonts w:ascii="Wingdings" w:hAnsi="Wingdings" w:cs="Wingdings"/>
    </w:rPr>
  </w:style>
  <w:style w:type="character" w:customStyle="1" w:styleId="WW8Num4z0">
    <w:name w:val="WW8Num4z0"/>
    <w:rsid w:val="006E00ED"/>
    <w:rPr>
      <w:rFonts w:ascii="Symbol" w:hAnsi="Symbol" w:cs="Symbol"/>
    </w:rPr>
  </w:style>
  <w:style w:type="character" w:customStyle="1" w:styleId="WW8Num4z1">
    <w:name w:val="WW8Num4z1"/>
    <w:rsid w:val="006E00ED"/>
    <w:rPr>
      <w:rFonts w:ascii="Courier New" w:hAnsi="Courier New" w:cs="Courier New"/>
    </w:rPr>
  </w:style>
  <w:style w:type="character" w:customStyle="1" w:styleId="WW8Num4z2">
    <w:name w:val="WW8Num4z2"/>
    <w:rsid w:val="006E00ED"/>
    <w:rPr>
      <w:rFonts w:ascii="Wingdings" w:hAnsi="Wingdings" w:cs="Wingdings"/>
    </w:rPr>
  </w:style>
  <w:style w:type="character" w:customStyle="1" w:styleId="WW8Num5z0">
    <w:name w:val="WW8Num5z0"/>
    <w:rsid w:val="006E00ED"/>
    <w:rPr>
      <w:rFonts w:ascii="Symbol" w:hAnsi="Symbol" w:cs="Symbol"/>
      <w:sz w:val="20"/>
      <w:szCs w:val="20"/>
    </w:rPr>
  </w:style>
  <w:style w:type="character" w:customStyle="1" w:styleId="WW8Num5z1">
    <w:name w:val="WW8Num5z1"/>
    <w:rsid w:val="006E00ED"/>
    <w:rPr>
      <w:rFonts w:ascii="Courier New" w:hAnsi="Courier New" w:cs="Courier New"/>
      <w:sz w:val="20"/>
      <w:szCs w:val="20"/>
    </w:rPr>
  </w:style>
  <w:style w:type="character" w:customStyle="1" w:styleId="WW8Num5z2">
    <w:name w:val="WW8Num5z2"/>
    <w:rsid w:val="006E00ED"/>
    <w:rPr>
      <w:rFonts w:ascii="Wingdings" w:hAnsi="Wingdings" w:cs="Wingdings"/>
      <w:sz w:val="20"/>
      <w:szCs w:val="20"/>
    </w:rPr>
  </w:style>
  <w:style w:type="character" w:customStyle="1" w:styleId="WW8Num6z0">
    <w:name w:val="WW8Num6z0"/>
    <w:rsid w:val="006E00ED"/>
    <w:rPr>
      <w:rFonts w:ascii="Symbol" w:hAnsi="Symbol" w:cs="Symbol"/>
    </w:rPr>
  </w:style>
  <w:style w:type="character" w:customStyle="1" w:styleId="WW8Num6z1">
    <w:name w:val="WW8Num6z1"/>
    <w:rsid w:val="006E00ED"/>
    <w:rPr>
      <w:rFonts w:ascii="Courier New" w:hAnsi="Courier New" w:cs="Courier New"/>
    </w:rPr>
  </w:style>
  <w:style w:type="character" w:customStyle="1" w:styleId="WW8Num6z2">
    <w:name w:val="WW8Num6z2"/>
    <w:rsid w:val="006E00ED"/>
    <w:rPr>
      <w:rFonts w:ascii="Wingdings" w:hAnsi="Wingdings" w:cs="Wingdings"/>
    </w:rPr>
  </w:style>
  <w:style w:type="character" w:customStyle="1" w:styleId="WW8Num7z0">
    <w:name w:val="WW8Num7z0"/>
    <w:rsid w:val="006E00ED"/>
    <w:rPr>
      <w:rFonts w:ascii="Symbol" w:hAnsi="Symbol" w:cs="Symbol"/>
      <w:sz w:val="20"/>
      <w:szCs w:val="20"/>
    </w:rPr>
  </w:style>
  <w:style w:type="character" w:customStyle="1" w:styleId="WW8Num7z1">
    <w:name w:val="WW8Num7z1"/>
    <w:rsid w:val="006E00ED"/>
    <w:rPr>
      <w:rFonts w:ascii="Courier New" w:hAnsi="Courier New" w:cs="Courier New"/>
      <w:sz w:val="20"/>
      <w:szCs w:val="20"/>
    </w:rPr>
  </w:style>
  <w:style w:type="character" w:customStyle="1" w:styleId="WW8Num7z2">
    <w:name w:val="WW8Num7z2"/>
    <w:rsid w:val="006E00ED"/>
    <w:rPr>
      <w:rFonts w:ascii="Wingdings" w:hAnsi="Wingdings" w:cs="Wingdings"/>
      <w:sz w:val="20"/>
      <w:szCs w:val="20"/>
    </w:rPr>
  </w:style>
  <w:style w:type="character" w:customStyle="1" w:styleId="WW8Num8z0">
    <w:name w:val="WW8Num8z0"/>
    <w:rsid w:val="006E00ED"/>
    <w:rPr>
      <w:rFonts w:ascii="Symbol" w:hAnsi="Symbol" w:cs="Symbol"/>
      <w:sz w:val="20"/>
      <w:szCs w:val="20"/>
    </w:rPr>
  </w:style>
  <w:style w:type="character" w:customStyle="1" w:styleId="WW8Num8z1">
    <w:name w:val="WW8Num8z1"/>
    <w:rsid w:val="006E00ED"/>
    <w:rPr>
      <w:rFonts w:ascii="Courier New" w:hAnsi="Courier New" w:cs="Courier New"/>
      <w:sz w:val="20"/>
      <w:szCs w:val="20"/>
    </w:rPr>
  </w:style>
  <w:style w:type="character" w:customStyle="1" w:styleId="WW8Num8z2">
    <w:name w:val="WW8Num8z2"/>
    <w:rsid w:val="006E00ED"/>
    <w:rPr>
      <w:rFonts w:ascii="Wingdings" w:hAnsi="Wingdings" w:cs="Wingdings"/>
      <w:sz w:val="20"/>
      <w:szCs w:val="20"/>
    </w:rPr>
  </w:style>
  <w:style w:type="character" w:customStyle="1" w:styleId="WW8Num9z0">
    <w:name w:val="WW8Num9z0"/>
    <w:rsid w:val="006E00ED"/>
    <w:rPr>
      <w:rFonts w:ascii="Symbol" w:hAnsi="Symbol" w:cs="Symbol"/>
    </w:rPr>
  </w:style>
  <w:style w:type="character" w:customStyle="1" w:styleId="WW8Num9z1">
    <w:name w:val="WW8Num9z1"/>
    <w:rsid w:val="006E00ED"/>
    <w:rPr>
      <w:rFonts w:ascii="Courier New" w:hAnsi="Courier New" w:cs="Courier New"/>
    </w:rPr>
  </w:style>
  <w:style w:type="character" w:customStyle="1" w:styleId="WW8Num9z2">
    <w:name w:val="WW8Num9z2"/>
    <w:rsid w:val="006E00ED"/>
    <w:rPr>
      <w:rFonts w:ascii="Wingdings" w:hAnsi="Wingdings" w:cs="Wingdings"/>
    </w:rPr>
  </w:style>
  <w:style w:type="character" w:customStyle="1" w:styleId="WW8Num10z0">
    <w:name w:val="WW8Num10z0"/>
    <w:rsid w:val="006E00ED"/>
    <w:rPr>
      <w:rFonts w:ascii="Symbol" w:hAnsi="Symbol" w:cs="Symbol"/>
    </w:rPr>
  </w:style>
  <w:style w:type="character" w:customStyle="1" w:styleId="WW8Num10z1">
    <w:name w:val="WW8Num10z1"/>
    <w:rsid w:val="006E00ED"/>
    <w:rPr>
      <w:rFonts w:ascii="Courier New" w:hAnsi="Courier New" w:cs="Courier New"/>
    </w:rPr>
  </w:style>
  <w:style w:type="character" w:customStyle="1" w:styleId="WW8Num10z2">
    <w:name w:val="WW8Num10z2"/>
    <w:rsid w:val="006E00ED"/>
    <w:rPr>
      <w:rFonts w:ascii="Wingdings" w:hAnsi="Wingdings" w:cs="Wingdings"/>
    </w:rPr>
  </w:style>
  <w:style w:type="character" w:customStyle="1" w:styleId="WW8Num11z0">
    <w:name w:val="WW8Num11z0"/>
    <w:rsid w:val="006E00ED"/>
    <w:rPr>
      <w:rFonts w:ascii="Symbol" w:hAnsi="Symbol" w:cs="Symbol"/>
    </w:rPr>
  </w:style>
  <w:style w:type="character" w:customStyle="1" w:styleId="WW8Num11z1">
    <w:name w:val="WW8Num11z1"/>
    <w:rsid w:val="006E00ED"/>
    <w:rPr>
      <w:rFonts w:ascii="Courier New" w:hAnsi="Courier New" w:cs="Courier New"/>
    </w:rPr>
  </w:style>
  <w:style w:type="character" w:customStyle="1" w:styleId="WW8Num11z2">
    <w:name w:val="WW8Num11z2"/>
    <w:rsid w:val="006E00ED"/>
    <w:rPr>
      <w:rFonts w:ascii="Wingdings" w:hAnsi="Wingdings" w:cs="Wingdings"/>
    </w:rPr>
  </w:style>
  <w:style w:type="character" w:customStyle="1" w:styleId="WW8Num12z0">
    <w:name w:val="WW8Num12z0"/>
    <w:rsid w:val="006E00ED"/>
    <w:rPr>
      <w:rFonts w:ascii="Symbol" w:hAnsi="Symbol" w:cs="Symbol"/>
    </w:rPr>
  </w:style>
  <w:style w:type="character" w:customStyle="1" w:styleId="WW8Num12z1">
    <w:name w:val="WW8Num12z1"/>
    <w:rsid w:val="006E00ED"/>
    <w:rPr>
      <w:rFonts w:ascii="Courier New" w:hAnsi="Courier New" w:cs="Courier New"/>
    </w:rPr>
  </w:style>
  <w:style w:type="character" w:customStyle="1" w:styleId="WW8Num12z2">
    <w:name w:val="WW8Num12z2"/>
    <w:rsid w:val="006E00ED"/>
    <w:rPr>
      <w:rFonts w:ascii="Wingdings" w:hAnsi="Wingdings" w:cs="Wingdings"/>
    </w:rPr>
  </w:style>
  <w:style w:type="character" w:customStyle="1" w:styleId="WW8Num13z0">
    <w:name w:val="WW8Num13z0"/>
    <w:rsid w:val="006E00ED"/>
    <w:rPr>
      <w:rFonts w:ascii="Symbol" w:hAnsi="Symbol" w:cs="Symbol"/>
    </w:rPr>
  </w:style>
  <w:style w:type="character" w:customStyle="1" w:styleId="WW8Num13z1">
    <w:name w:val="WW8Num13z1"/>
    <w:rsid w:val="006E00ED"/>
    <w:rPr>
      <w:rFonts w:ascii="Courier New" w:hAnsi="Courier New" w:cs="Courier New"/>
    </w:rPr>
  </w:style>
  <w:style w:type="character" w:customStyle="1" w:styleId="WW8Num13z2">
    <w:name w:val="WW8Num13z2"/>
    <w:rsid w:val="006E00ED"/>
    <w:rPr>
      <w:rFonts w:ascii="Wingdings" w:hAnsi="Wingdings" w:cs="Wingdings"/>
    </w:rPr>
  </w:style>
  <w:style w:type="character" w:customStyle="1" w:styleId="WW8Num14z0">
    <w:name w:val="WW8Num14z0"/>
    <w:rsid w:val="006E00ED"/>
    <w:rPr>
      <w:rFonts w:ascii="Symbol" w:hAnsi="Symbol" w:cs="Symbol"/>
    </w:rPr>
  </w:style>
  <w:style w:type="character" w:customStyle="1" w:styleId="WW8Num15z0">
    <w:name w:val="WW8Num15z0"/>
    <w:rsid w:val="006E00ED"/>
    <w:rPr>
      <w:rFonts w:cs="Times New Roman"/>
      <w:b/>
      <w:bCs/>
      <w:i/>
      <w:iCs/>
      <w:sz w:val="24"/>
      <w:szCs w:val="24"/>
    </w:rPr>
  </w:style>
  <w:style w:type="character" w:customStyle="1" w:styleId="WW8Num16z0">
    <w:name w:val="WW8Num16z0"/>
    <w:rsid w:val="006E00ED"/>
    <w:rPr>
      <w:rFonts w:cs="Times New Roman"/>
      <w:b/>
      <w:bCs/>
      <w:i/>
      <w:iCs/>
      <w:sz w:val="24"/>
      <w:szCs w:val="24"/>
    </w:rPr>
  </w:style>
  <w:style w:type="character" w:customStyle="1" w:styleId="WW8Num17z0">
    <w:name w:val="WW8Num17z0"/>
    <w:rsid w:val="006E00ED"/>
    <w:rPr>
      <w:rFonts w:cs="Times New Roman"/>
      <w:b/>
      <w:bCs/>
      <w:i/>
      <w:iCs/>
      <w:sz w:val="24"/>
      <w:szCs w:val="24"/>
    </w:rPr>
  </w:style>
  <w:style w:type="character" w:customStyle="1" w:styleId="WW8Num18z0">
    <w:name w:val="WW8Num18z0"/>
    <w:rsid w:val="006E00ED"/>
    <w:rPr>
      <w:rFonts w:cs="Times New Roman"/>
      <w:b/>
      <w:bCs/>
      <w:i/>
      <w:iCs/>
      <w:sz w:val="24"/>
      <w:szCs w:val="24"/>
    </w:rPr>
  </w:style>
  <w:style w:type="character" w:customStyle="1" w:styleId="Absatz-Standardschriftart">
    <w:name w:val="Absatz-Standardschriftart"/>
    <w:rsid w:val="006E00ED"/>
  </w:style>
  <w:style w:type="character" w:customStyle="1" w:styleId="WW-Absatz-Standardschriftart">
    <w:name w:val="WW-Absatz-Standardschriftart"/>
    <w:rsid w:val="006E00ED"/>
  </w:style>
  <w:style w:type="character" w:customStyle="1" w:styleId="WW-Absatz-Standardschriftart1">
    <w:name w:val="WW-Absatz-Standardschriftart1"/>
    <w:rsid w:val="006E00ED"/>
  </w:style>
  <w:style w:type="character" w:customStyle="1" w:styleId="WW-Absatz-Standardschriftart11">
    <w:name w:val="WW-Absatz-Standardschriftart11"/>
    <w:rsid w:val="006E00ED"/>
  </w:style>
  <w:style w:type="character" w:customStyle="1" w:styleId="WW-Absatz-Standardschriftart111">
    <w:name w:val="WW-Absatz-Standardschriftart111"/>
    <w:rsid w:val="006E00ED"/>
  </w:style>
  <w:style w:type="character" w:customStyle="1" w:styleId="WW-Absatz-Standardschriftart1111">
    <w:name w:val="WW-Absatz-Standardschriftart1111"/>
    <w:rsid w:val="006E00ED"/>
  </w:style>
  <w:style w:type="character" w:customStyle="1" w:styleId="WW-Absatz-Standardschriftart11111">
    <w:name w:val="WW-Absatz-Standardschriftart11111"/>
    <w:rsid w:val="006E00ED"/>
  </w:style>
  <w:style w:type="character" w:customStyle="1" w:styleId="WW-Absatz-Standardschriftart111111">
    <w:name w:val="WW-Absatz-Standardschriftart111111"/>
    <w:rsid w:val="006E00ED"/>
  </w:style>
  <w:style w:type="character" w:customStyle="1" w:styleId="WW8Num14z1">
    <w:name w:val="WW8Num14z1"/>
    <w:rsid w:val="006E00ED"/>
    <w:rPr>
      <w:rFonts w:ascii="Courier New" w:hAnsi="Courier New" w:cs="Courier New"/>
    </w:rPr>
  </w:style>
  <w:style w:type="character" w:customStyle="1" w:styleId="WW8Num14z2">
    <w:name w:val="WW8Num14z2"/>
    <w:rsid w:val="006E00ED"/>
    <w:rPr>
      <w:rFonts w:ascii="Wingdings" w:hAnsi="Wingdings" w:cs="Wingdings"/>
    </w:rPr>
  </w:style>
  <w:style w:type="character" w:customStyle="1" w:styleId="WW8Num19z0">
    <w:name w:val="WW8Num19z0"/>
    <w:rsid w:val="006E00ED"/>
    <w:rPr>
      <w:rFonts w:cs="Times New Roman"/>
      <w:b/>
      <w:bCs/>
      <w:i/>
      <w:iCs/>
      <w:sz w:val="24"/>
      <w:szCs w:val="24"/>
    </w:rPr>
  </w:style>
  <w:style w:type="character" w:customStyle="1" w:styleId="WW-Absatz-Standardschriftart1111111">
    <w:name w:val="WW-Absatz-Standardschriftart1111111"/>
    <w:rsid w:val="006E00ED"/>
  </w:style>
  <w:style w:type="character" w:customStyle="1" w:styleId="WW-Absatz-Standardschriftart11111111">
    <w:name w:val="WW-Absatz-Standardschriftart11111111"/>
    <w:rsid w:val="006E00ED"/>
  </w:style>
  <w:style w:type="character" w:customStyle="1" w:styleId="WW-Absatz-Standardschriftart111111111">
    <w:name w:val="WW-Absatz-Standardschriftart111111111"/>
    <w:rsid w:val="006E00ED"/>
  </w:style>
  <w:style w:type="character" w:customStyle="1" w:styleId="HeaderChar">
    <w:name w:val="Header Char"/>
    <w:basedOn w:val="DefaultParagraphFont"/>
    <w:rsid w:val="006E00ED"/>
  </w:style>
  <w:style w:type="character" w:customStyle="1" w:styleId="FooterChar">
    <w:name w:val="Footer Char"/>
    <w:basedOn w:val="DefaultParagraphFont"/>
    <w:rsid w:val="006E00ED"/>
  </w:style>
  <w:style w:type="character" w:customStyle="1" w:styleId="ListLabel1">
    <w:name w:val="ListLabel 1"/>
    <w:rsid w:val="006E00ED"/>
    <w:rPr>
      <w:rFonts w:cs="Symbol"/>
    </w:rPr>
  </w:style>
  <w:style w:type="character" w:customStyle="1" w:styleId="ListLabel2">
    <w:name w:val="ListLabel 2"/>
    <w:rsid w:val="006E00ED"/>
    <w:rPr>
      <w:rFonts w:cs="Courier New"/>
    </w:rPr>
  </w:style>
  <w:style w:type="character" w:customStyle="1" w:styleId="ListLabel3">
    <w:name w:val="ListLabel 3"/>
    <w:rsid w:val="006E00ED"/>
    <w:rPr>
      <w:rFonts w:cs="Wingdings"/>
    </w:rPr>
  </w:style>
  <w:style w:type="character" w:customStyle="1" w:styleId="ListLabel4">
    <w:name w:val="ListLabel 4"/>
    <w:rsid w:val="006E00ED"/>
    <w:rPr>
      <w:rFonts w:cs="Symbol"/>
      <w:sz w:val="20"/>
      <w:szCs w:val="20"/>
    </w:rPr>
  </w:style>
  <w:style w:type="character" w:customStyle="1" w:styleId="ListLabel5">
    <w:name w:val="ListLabel 5"/>
    <w:rsid w:val="006E00ED"/>
    <w:rPr>
      <w:rFonts w:cs="Courier New"/>
      <w:sz w:val="20"/>
      <w:szCs w:val="20"/>
    </w:rPr>
  </w:style>
  <w:style w:type="character" w:customStyle="1" w:styleId="ListLabel6">
    <w:name w:val="ListLabel 6"/>
    <w:rsid w:val="006E00ED"/>
    <w:rPr>
      <w:rFonts w:cs="Wingdings"/>
      <w:sz w:val="20"/>
      <w:szCs w:val="20"/>
    </w:rPr>
  </w:style>
  <w:style w:type="character" w:customStyle="1" w:styleId="ListLabel7">
    <w:name w:val="ListLabel 7"/>
    <w:rsid w:val="006E00ED"/>
    <w:rPr>
      <w:rFonts w:cs="Times New Roman"/>
      <w:b/>
      <w:bCs/>
      <w:i/>
      <w:iCs/>
      <w:sz w:val="24"/>
      <w:szCs w:val="24"/>
    </w:rPr>
  </w:style>
  <w:style w:type="character" w:customStyle="1" w:styleId="NumberingSymbols">
    <w:name w:val="Numbering Symbols"/>
    <w:rsid w:val="006E00ED"/>
  </w:style>
  <w:style w:type="paragraph" w:customStyle="1" w:styleId="Heading">
    <w:name w:val="Heading"/>
    <w:basedOn w:val="Normal"/>
    <w:next w:val="BodyText"/>
    <w:rsid w:val="006E00ED"/>
    <w:pPr>
      <w:keepNext/>
      <w:spacing w:before="240" w:after="120"/>
    </w:pPr>
    <w:rPr>
      <w:rFonts w:ascii="Liberation Sans" w:hAnsi="Liberation Sans" w:cs="DejaVu Sans"/>
      <w:sz w:val="28"/>
      <w:szCs w:val="28"/>
    </w:rPr>
  </w:style>
  <w:style w:type="paragraph" w:styleId="BodyText">
    <w:name w:val="Body Text"/>
    <w:basedOn w:val="Normal"/>
    <w:rsid w:val="006E00ED"/>
    <w:pPr>
      <w:spacing w:after="120"/>
    </w:pPr>
  </w:style>
  <w:style w:type="paragraph" w:styleId="List">
    <w:name w:val="List"/>
    <w:basedOn w:val="BodyText"/>
    <w:rsid w:val="006E00ED"/>
  </w:style>
  <w:style w:type="paragraph" w:styleId="Caption">
    <w:name w:val="caption"/>
    <w:basedOn w:val="Normal"/>
    <w:qFormat/>
    <w:rsid w:val="006E00ED"/>
    <w:pPr>
      <w:suppressLineNumbers/>
      <w:spacing w:before="120" w:after="120"/>
    </w:pPr>
    <w:rPr>
      <w:i/>
      <w:iCs/>
    </w:rPr>
  </w:style>
  <w:style w:type="paragraph" w:customStyle="1" w:styleId="Index">
    <w:name w:val="Index"/>
    <w:basedOn w:val="Normal"/>
    <w:rsid w:val="006E00ED"/>
    <w:pPr>
      <w:suppressLineNumbers/>
    </w:pPr>
  </w:style>
  <w:style w:type="paragraph" w:customStyle="1" w:styleId="Caption1">
    <w:name w:val="Caption1"/>
    <w:basedOn w:val="Normal"/>
    <w:rsid w:val="006E00ED"/>
  </w:style>
  <w:style w:type="paragraph" w:styleId="Header">
    <w:name w:val="header"/>
    <w:basedOn w:val="Normal"/>
    <w:rsid w:val="006E00ED"/>
    <w:pPr>
      <w:suppressLineNumbers/>
      <w:tabs>
        <w:tab w:val="center" w:pos="4153"/>
        <w:tab w:val="right" w:pos="8306"/>
      </w:tabs>
    </w:pPr>
    <w:rPr>
      <w:rFonts w:ascii="Nimbus Roman No9 L" w:hAnsi="Nimbus Roman No9 L"/>
    </w:rPr>
  </w:style>
  <w:style w:type="paragraph" w:styleId="Footer">
    <w:name w:val="footer"/>
    <w:basedOn w:val="Normal"/>
    <w:rsid w:val="006E00ED"/>
    <w:pPr>
      <w:suppressLineNumbers/>
      <w:tabs>
        <w:tab w:val="center" w:pos="4513"/>
        <w:tab w:val="right" w:pos="9026"/>
      </w:tabs>
    </w:pPr>
  </w:style>
  <w:style w:type="paragraph" w:customStyle="1" w:styleId="TableContents">
    <w:name w:val="Table Contents"/>
    <w:basedOn w:val="Normal"/>
    <w:rsid w:val="006E00ED"/>
    <w:pPr>
      <w:suppressLineNumbers/>
    </w:pPr>
  </w:style>
  <w:style w:type="paragraph" w:customStyle="1" w:styleId="TableHeading">
    <w:name w:val="Table Heading"/>
    <w:basedOn w:val="TableContents"/>
    <w:rsid w:val="006E00ED"/>
    <w:pPr>
      <w:jc w:val="center"/>
    </w:pPr>
    <w:rPr>
      <w:b/>
      <w:bCs/>
    </w:rPr>
  </w:style>
  <w:style w:type="character" w:customStyle="1" w:styleId="Heading1Char">
    <w:name w:val="Heading 1 Char"/>
    <w:link w:val="Heading1"/>
    <w:rsid w:val="00AA73E8"/>
    <w:rPr>
      <w:rFonts w:ascii="Arial" w:hAnsi="Arial" w:cs="Arial"/>
      <w:b/>
      <w:caps/>
      <w:sz w:val="28"/>
      <w:szCs w:val="28"/>
      <w:lang w:eastAsia="ar-SA"/>
    </w:rPr>
  </w:style>
  <w:style w:type="character" w:customStyle="1" w:styleId="Heading2Char">
    <w:name w:val="Heading 2 Char"/>
    <w:link w:val="Heading2"/>
    <w:rsid w:val="00AE3F4E"/>
    <w:rPr>
      <w:rFonts w:ascii="Arial" w:hAnsi="Arial"/>
      <w:b/>
      <w:color w:val="000080"/>
      <w:sz w:val="24"/>
      <w:szCs w:val="24"/>
      <w:lang w:eastAsia="ar-SA"/>
    </w:rPr>
  </w:style>
  <w:style w:type="paragraph" w:styleId="BalloonText">
    <w:name w:val="Balloon Text"/>
    <w:basedOn w:val="Normal"/>
    <w:link w:val="BalloonTextChar"/>
    <w:uiPriority w:val="99"/>
    <w:semiHidden/>
    <w:unhideWhenUsed/>
    <w:rsid w:val="00A560DD"/>
    <w:rPr>
      <w:rFonts w:ascii="Lucida Grande" w:hAnsi="Lucida Grande" w:cs="Lucida Grande"/>
      <w:sz w:val="18"/>
      <w:szCs w:val="18"/>
    </w:rPr>
  </w:style>
  <w:style w:type="character" w:customStyle="1" w:styleId="BalloonTextChar">
    <w:name w:val="Balloon Text Char"/>
    <w:link w:val="BalloonText"/>
    <w:uiPriority w:val="99"/>
    <w:semiHidden/>
    <w:rsid w:val="00A560DD"/>
    <w:rPr>
      <w:rFonts w:ascii="Lucida Grande" w:eastAsia="DejaVu Sans" w:hAnsi="Lucida Grande" w:cs="Lucida Grande"/>
      <w:kern w:val="1"/>
      <w:sz w:val="18"/>
      <w:szCs w:val="18"/>
      <w:lang w:eastAsia="ar-SA"/>
    </w:rPr>
  </w:style>
  <w:style w:type="paragraph" w:customStyle="1" w:styleId="TOCHeading1">
    <w:name w:val="TOC Heading1"/>
    <w:basedOn w:val="Heading1"/>
    <w:next w:val="Normal"/>
    <w:uiPriority w:val="39"/>
    <w:unhideWhenUsed/>
    <w:qFormat/>
    <w:rsid w:val="00AA73E8"/>
    <w:pPr>
      <w:keepLines/>
      <w:numPr>
        <w:numId w:val="0"/>
      </w:numPr>
      <w:suppressAutoHyphens w:val="0"/>
      <w:spacing w:after="0" w:line="276" w:lineRule="auto"/>
      <w:outlineLvl w:val="9"/>
    </w:pPr>
    <w:rPr>
      <w:rFonts w:ascii="Calibri" w:eastAsia="MS Gothic" w:hAnsi="Calibri" w:cs="Times New Roman"/>
      <w:bCs/>
      <w:caps w:val="0"/>
      <w:color w:val="365F91"/>
      <w:lang w:val="en-US" w:eastAsia="en-US"/>
    </w:rPr>
  </w:style>
  <w:style w:type="paragraph" w:styleId="TOC1">
    <w:name w:val="toc 1"/>
    <w:basedOn w:val="Normal"/>
    <w:next w:val="Normal"/>
    <w:autoRedefine/>
    <w:uiPriority w:val="39"/>
    <w:unhideWhenUsed/>
    <w:rsid w:val="00AA73E8"/>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AA73E8"/>
    <w:pPr>
      <w:ind w:left="240"/>
    </w:pPr>
    <w:rPr>
      <w:rFonts w:asciiTheme="minorHAnsi" w:hAnsiTheme="minorHAnsi"/>
      <w:smallCaps/>
      <w:sz w:val="22"/>
      <w:szCs w:val="22"/>
    </w:rPr>
  </w:style>
  <w:style w:type="paragraph" w:styleId="TOC3">
    <w:name w:val="toc 3"/>
    <w:basedOn w:val="Normal"/>
    <w:next w:val="Normal"/>
    <w:autoRedefine/>
    <w:uiPriority w:val="39"/>
    <w:unhideWhenUsed/>
    <w:rsid w:val="00AA73E8"/>
    <w:pPr>
      <w:ind w:left="480"/>
    </w:pPr>
    <w:rPr>
      <w:rFonts w:asciiTheme="minorHAnsi" w:hAnsiTheme="minorHAnsi"/>
      <w:i/>
      <w:sz w:val="22"/>
      <w:szCs w:val="22"/>
    </w:rPr>
  </w:style>
  <w:style w:type="paragraph" w:styleId="TOC4">
    <w:name w:val="toc 4"/>
    <w:basedOn w:val="Normal"/>
    <w:next w:val="Normal"/>
    <w:autoRedefine/>
    <w:uiPriority w:val="39"/>
    <w:unhideWhenUsed/>
    <w:rsid w:val="00AA73E8"/>
    <w:pPr>
      <w:ind w:left="720"/>
    </w:pPr>
    <w:rPr>
      <w:rFonts w:asciiTheme="minorHAnsi" w:hAnsiTheme="minorHAnsi"/>
      <w:sz w:val="18"/>
      <w:szCs w:val="18"/>
    </w:rPr>
  </w:style>
  <w:style w:type="paragraph" w:styleId="TOC5">
    <w:name w:val="toc 5"/>
    <w:basedOn w:val="Normal"/>
    <w:next w:val="Normal"/>
    <w:autoRedefine/>
    <w:uiPriority w:val="39"/>
    <w:unhideWhenUsed/>
    <w:rsid w:val="00AA73E8"/>
    <w:pPr>
      <w:ind w:left="960"/>
    </w:pPr>
    <w:rPr>
      <w:rFonts w:asciiTheme="minorHAnsi" w:hAnsiTheme="minorHAnsi"/>
      <w:sz w:val="18"/>
      <w:szCs w:val="18"/>
    </w:rPr>
  </w:style>
  <w:style w:type="paragraph" w:styleId="TOC6">
    <w:name w:val="toc 6"/>
    <w:basedOn w:val="Normal"/>
    <w:next w:val="Normal"/>
    <w:autoRedefine/>
    <w:uiPriority w:val="39"/>
    <w:unhideWhenUsed/>
    <w:rsid w:val="00AA73E8"/>
    <w:pPr>
      <w:ind w:left="1200"/>
    </w:pPr>
    <w:rPr>
      <w:rFonts w:asciiTheme="minorHAnsi" w:hAnsiTheme="minorHAnsi"/>
      <w:sz w:val="18"/>
      <w:szCs w:val="18"/>
    </w:rPr>
  </w:style>
  <w:style w:type="paragraph" w:styleId="TOC7">
    <w:name w:val="toc 7"/>
    <w:basedOn w:val="Normal"/>
    <w:next w:val="Normal"/>
    <w:autoRedefine/>
    <w:uiPriority w:val="39"/>
    <w:unhideWhenUsed/>
    <w:rsid w:val="00AA73E8"/>
    <w:pPr>
      <w:ind w:left="1440"/>
    </w:pPr>
    <w:rPr>
      <w:rFonts w:asciiTheme="minorHAnsi" w:hAnsiTheme="minorHAnsi"/>
      <w:sz w:val="18"/>
      <w:szCs w:val="18"/>
    </w:rPr>
  </w:style>
  <w:style w:type="paragraph" w:styleId="TOC8">
    <w:name w:val="toc 8"/>
    <w:basedOn w:val="Normal"/>
    <w:next w:val="Normal"/>
    <w:autoRedefine/>
    <w:uiPriority w:val="39"/>
    <w:unhideWhenUsed/>
    <w:rsid w:val="00AA73E8"/>
    <w:pPr>
      <w:ind w:left="1680"/>
    </w:pPr>
    <w:rPr>
      <w:rFonts w:asciiTheme="minorHAnsi" w:hAnsiTheme="minorHAnsi"/>
      <w:sz w:val="18"/>
      <w:szCs w:val="18"/>
    </w:rPr>
  </w:style>
  <w:style w:type="paragraph" w:styleId="TOC9">
    <w:name w:val="toc 9"/>
    <w:basedOn w:val="Normal"/>
    <w:next w:val="Normal"/>
    <w:autoRedefine/>
    <w:uiPriority w:val="39"/>
    <w:unhideWhenUsed/>
    <w:rsid w:val="00AA73E8"/>
    <w:pPr>
      <w:ind w:left="1920"/>
    </w:pPr>
    <w:rPr>
      <w:rFonts w:asciiTheme="minorHAnsi" w:hAnsiTheme="minorHAnsi"/>
      <w:sz w:val="18"/>
      <w:szCs w:val="18"/>
    </w:rPr>
  </w:style>
  <w:style w:type="character" w:styleId="PageNumber">
    <w:name w:val="page number"/>
    <w:uiPriority w:val="99"/>
    <w:semiHidden/>
    <w:unhideWhenUsed/>
    <w:rsid w:val="00AA73E8"/>
  </w:style>
  <w:style w:type="paragraph" w:styleId="TOCHeading">
    <w:name w:val="TOC Heading"/>
    <w:basedOn w:val="Heading1"/>
    <w:next w:val="Normal"/>
    <w:uiPriority w:val="39"/>
    <w:unhideWhenUsed/>
    <w:qFormat/>
    <w:rsid w:val="00171782"/>
    <w:pPr>
      <w:keepLines/>
      <w:numPr>
        <w:numId w:val="0"/>
      </w:numPr>
      <w:suppressAutoHyphens w:val="0"/>
      <w:spacing w:after="0" w:line="276" w:lineRule="auto"/>
      <w:outlineLvl w:val="9"/>
    </w:pPr>
    <w:rPr>
      <w:rFonts w:asciiTheme="majorHAnsi" w:eastAsiaTheme="majorEastAsia" w:hAnsiTheme="majorHAnsi" w:cstheme="majorBidi"/>
      <w:bCs/>
      <w:caps w:val="0"/>
      <w:color w:val="365F91" w:themeColor="accent1" w:themeShade="BF"/>
      <w:lang w:val="en-US" w:eastAsia="en-US"/>
    </w:rPr>
  </w:style>
  <w:style w:type="paragraph" w:styleId="ListParagraph">
    <w:name w:val="List Paragraph"/>
    <w:basedOn w:val="Normal"/>
    <w:uiPriority w:val="72"/>
    <w:qFormat/>
    <w:rsid w:val="00171782"/>
    <w:pPr>
      <w:ind w:left="720"/>
      <w:contextualSpacing/>
    </w:pPr>
  </w:style>
  <w:style w:type="paragraph" w:styleId="NormalWeb">
    <w:name w:val="Normal (Web)"/>
    <w:basedOn w:val="Normal"/>
    <w:uiPriority w:val="99"/>
    <w:semiHidden/>
    <w:unhideWhenUsed/>
    <w:rsid w:val="00F85734"/>
    <w:pPr>
      <w:suppressAutoHyphens w:val="0"/>
      <w:spacing w:before="100" w:beforeAutospacing="1" w:after="100" w:afterAutospacing="1"/>
    </w:pPr>
    <w:rPr>
      <w:rFonts w:ascii="Times New Roman" w:eastAsia="Times New Roman" w:hAnsi="Times New Roman"/>
      <w:kern w:val="0"/>
      <w:lang w:eastAsia="en-GB"/>
    </w:rPr>
  </w:style>
  <w:style w:type="character" w:styleId="Emphasis">
    <w:name w:val="Emphasis"/>
    <w:basedOn w:val="DefaultParagraphFont"/>
    <w:uiPriority w:val="20"/>
    <w:qFormat/>
    <w:rsid w:val="00F85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41629">
      <w:bodyDiv w:val="1"/>
      <w:marLeft w:val="0"/>
      <w:marRight w:val="0"/>
      <w:marTop w:val="0"/>
      <w:marBottom w:val="0"/>
      <w:divBdr>
        <w:top w:val="none" w:sz="0" w:space="0" w:color="auto"/>
        <w:left w:val="none" w:sz="0" w:space="0" w:color="auto"/>
        <w:bottom w:val="none" w:sz="0" w:space="0" w:color="auto"/>
        <w:right w:val="none" w:sz="0" w:space="0" w:color="auto"/>
      </w:divBdr>
    </w:div>
    <w:div w:id="2137481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ec.europa.eu/justice/data-protection/bodies/index_en.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33AC-D715-9644-8523-EED25E9A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7301</Words>
  <Characters>41617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AboutHealth</vt:lpstr>
    </vt:vector>
  </TitlesOfParts>
  <Company/>
  <LinksUpToDate>false</LinksUpToDate>
  <CharactersWithSpaces>48821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AboutHealth</dc:title>
  <dc:creator>Colin Browne</dc:creator>
  <cp:lastModifiedBy>Thomas Quinn</cp:lastModifiedBy>
  <cp:revision>3</cp:revision>
  <cp:lastPrinted>2014-09-12T13:03:00Z</cp:lastPrinted>
  <dcterms:created xsi:type="dcterms:W3CDTF">2018-09-26T17:38:00Z</dcterms:created>
  <dcterms:modified xsi:type="dcterms:W3CDTF">2018-09-29T22:25:00Z</dcterms:modified>
</cp:coreProperties>
</file>